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7FC7B" w14:textId="77777777" w:rsidR="00CB5281" w:rsidRDefault="00CB5281" w:rsidP="00CB5281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  <w:u w:val="single"/>
          <w:lang w:val="en-GB"/>
        </w:rPr>
      </w:pPr>
    </w:p>
    <w:p w14:paraId="741DE095" w14:textId="77777777" w:rsidR="00CB5281" w:rsidRDefault="00CB5281" w:rsidP="00CB5281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  <w:u w:val="single"/>
          <w:lang w:val="en-GB"/>
        </w:rPr>
      </w:pPr>
    </w:p>
    <w:p w14:paraId="393DB588" w14:textId="77777777" w:rsidR="00CB5281" w:rsidRDefault="00CB5281" w:rsidP="00CB5281">
      <w:pPr>
        <w:jc w:val="center"/>
      </w:pPr>
      <w:r w:rsidRPr="00E74999">
        <w:rPr>
          <w:b/>
          <w:color w:val="365F91" w:themeColor="accent1" w:themeShade="BF"/>
          <w:sz w:val="56"/>
        </w:rPr>
        <w:t>Board of Management Training Notes</w:t>
      </w:r>
      <w:r>
        <w:rPr>
          <w:b/>
          <w:sz w:val="56"/>
        </w:rPr>
        <w:br/>
      </w:r>
    </w:p>
    <w:p w14:paraId="0F69F08F" w14:textId="77777777" w:rsidR="00CB5281" w:rsidRPr="00E74999" w:rsidRDefault="00CB5281" w:rsidP="00CB5281">
      <w:pPr>
        <w:jc w:val="center"/>
        <w:rPr>
          <w:b/>
          <w:bCs/>
          <w:u w:val="single"/>
        </w:rPr>
      </w:pPr>
      <w:r w:rsidRPr="00E74999">
        <w:rPr>
          <w:b/>
          <w:bCs/>
          <w:sz w:val="36"/>
          <w:u w:val="single"/>
        </w:rPr>
        <w:t>Child Protection Procedures for Schools 2025</w:t>
      </w:r>
      <w:r w:rsidRPr="00E74999">
        <w:rPr>
          <w:b/>
          <w:bCs/>
          <w:sz w:val="36"/>
          <w:u w:val="single"/>
        </w:rPr>
        <w:br/>
      </w:r>
    </w:p>
    <w:p w14:paraId="6E3E62BB" w14:textId="287A9190" w:rsidR="00CB5281" w:rsidRDefault="00856DBD" w:rsidP="00856DBD">
      <w:pPr>
        <w:jc w:val="center"/>
      </w:pPr>
      <w:r>
        <w:rPr>
          <w:noProof/>
        </w:rPr>
        <w:drawing>
          <wp:inline distT="0" distB="0" distL="0" distR="0" wp14:anchorId="487F0982" wp14:editId="39B53D13">
            <wp:extent cx="963295" cy="1070500"/>
            <wp:effectExtent l="0" t="0" r="8255" b="0"/>
            <wp:docPr id="1309380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96" cy="1082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5281">
        <w:br/>
      </w:r>
    </w:p>
    <w:p w14:paraId="6A5E9665" w14:textId="77777777" w:rsidR="00CB5281" w:rsidRPr="00E74999" w:rsidRDefault="00CB5281" w:rsidP="00CB5281">
      <w:pPr>
        <w:jc w:val="center"/>
        <w:rPr>
          <w:b/>
          <w:bCs/>
        </w:rPr>
      </w:pPr>
      <w:r w:rsidRPr="00E74999">
        <w:rPr>
          <w:b/>
          <w:bCs/>
          <w:i/>
          <w:sz w:val="28"/>
        </w:rPr>
        <w:t>Oversight • Safeguarding • Confidentiality</w:t>
      </w:r>
      <w:r w:rsidRPr="00E74999">
        <w:rPr>
          <w:b/>
          <w:bCs/>
          <w:i/>
          <w:sz w:val="28"/>
        </w:rPr>
        <w:br/>
      </w:r>
    </w:p>
    <w:p w14:paraId="5FB83970" w14:textId="77777777" w:rsidR="00CB5281" w:rsidRDefault="00CB5281" w:rsidP="00CB5281">
      <w:pPr>
        <w:jc w:val="center"/>
        <w:rPr>
          <w:sz w:val="24"/>
        </w:rPr>
      </w:pPr>
      <w:r>
        <w:rPr>
          <w:sz w:val="24"/>
        </w:rPr>
        <w:t>These notes support Boards of Management in understanding and fulfilling their statutory role in child protection and safeguarding.</w:t>
      </w:r>
      <w:r>
        <w:rPr>
          <w:sz w:val="24"/>
        </w:rPr>
        <w:br/>
      </w:r>
      <w:r>
        <w:rPr>
          <w:sz w:val="24"/>
        </w:rPr>
        <w:br/>
        <w:t>It is designed to accompany Board training and reflects the requirements of:</w:t>
      </w:r>
      <w:r>
        <w:rPr>
          <w:sz w:val="24"/>
        </w:rPr>
        <w:br/>
      </w:r>
      <w:r>
        <w:rPr>
          <w:sz w:val="24"/>
        </w:rPr>
        <w:br/>
        <w:t xml:space="preserve">• </w:t>
      </w:r>
      <w:r w:rsidRPr="00E74999">
        <w:rPr>
          <w:sz w:val="24"/>
          <w:u w:val="single"/>
        </w:rPr>
        <w:t>Children First Act 2015</w:t>
      </w:r>
      <w:r w:rsidRPr="00E74999">
        <w:rPr>
          <w:sz w:val="24"/>
          <w:u w:val="single"/>
        </w:rPr>
        <w:br/>
        <w:t>• Child Protection Procedures for Schools 2025</w:t>
      </w:r>
      <w:r>
        <w:rPr>
          <w:sz w:val="24"/>
        </w:rPr>
        <w:br/>
      </w:r>
      <w:r>
        <w:rPr>
          <w:sz w:val="24"/>
        </w:rPr>
        <w:br/>
        <w:t>The primary focus throughout is the welfare and safety of children, and the Board’s role in oversight — ensuring that procedures are followed, without investigating individual cases.</w:t>
      </w:r>
    </w:p>
    <w:p w14:paraId="398063D1" w14:textId="77777777" w:rsidR="00CB5281" w:rsidRDefault="00CB5281" w:rsidP="00CB5281">
      <w:pPr>
        <w:jc w:val="center"/>
      </w:pPr>
    </w:p>
    <w:p w14:paraId="0D821282" w14:textId="77777777" w:rsidR="00CB5281" w:rsidRDefault="00CB5281" w:rsidP="00CB5281">
      <w:pPr>
        <w:jc w:val="center"/>
      </w:pPr>
      <w:r>
        <w:t>Visit www.cpsma.ie for the latest training webinars and videos.</w:t>
      </w:r>
    </w:p>
    <w:p w14:paraId="520CC6F0" w14:textId="341DC508" w:rsidR="00CB5281" w:rsidRDefault="00CB5281" w:rsidP="00CB5281"/>
    <w:p w14:paraId="4F38CA7D" w14:textId="77777777" w:rsidR="00A44EDF" w:rsidRPr="008B73D7" w:rsidRDefault="00CB5281" w:rsidP="00FE7EBB">
      <w:pPr>
        <w:jc w:val="center"/>
      </w:pPr>
      <w:r>
        <w:t>For guidance and support, Boards are advised to contact:</w:t>
      </w:r>
      <w:r>
        <w:br/>
        <w:t>Catholic Primary School Management Association (CPSMA)</w:t>
      </w:r>
      <w:r>
        <w:br/>
      </w:r>
      <w:r w:rsidRPr="00CB5281">
        <w:rPr>
          <w:b/>
        </w:rPr>
        <w:t>Advice Line: 01 629 2462</w:t>
      </w:r>
      <w:r w:rsidRPr="00CB5281">
        <w:rPr>
          <w:b/>
        </w:rPr>
        <w:br/>
      </w:r>
      <w:r>
        <w:lastRenderedPageBreak/>
        <w:br/>
      </w:r>
      <w:r w:rsidR="00A44EDF" w:rsidRPr="00E74999">
        <w:rPr>
          <w:rFonts w:hAnsi="Calibri"/>
          <w:b/>
          <w:bCs/>
          <w:color w:val="365F91" w:themeColor="accent1" w:themeShade="BF"/>
          <w:kern w:val="24"/>
          <w:sz w:val="32"/>
          <w:szCs w:val="32"/>
          <w:u w:val="single"/>
          <w:lang w:val="en-GB"/>
        </w:rPr>
        <w:t>Child Protection Procedures for Schools 2025</w:t>
      </w:r>
    </w:p>
    <w:p w14:paraId="50BD0D6D" w14:textId="758B32D4" w:rsidR="00A44EDF" w:rsidRDefault="00FE7EBB" w:rsidP="00FE7EBB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GB"/>
        </w:rPr>
      </w:pPr>
      <w:r>
        <w:rPr>
          <w:noProof/>
        </w:rPr>
        <w:drawing>
          <wp:inline distT="0" distB="0" distL="0" distR="0" wp14:anchorId="7829E28E" wp14:editId="543206CF">
            <wp:extent cx="963295" cy="1070500"/>
            <wp:effectExtent l="0" t="0" r="8255" b="0"/>
            <wp:docPr id="1763434794" name="Picture 1" descr="A blue and white cov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34794" name="Picture 1" descr="A blue and white cover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96" cy="1082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D8CC4C" w14:textId="77777777" w:rsidR="00FE7EBB" w:rsidRDefault="00FE7EBB" w:rsidP="00FE7EBB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GB"/>
        </w:rPr>
      </w:pPr>
    </w:p>
    <w:p w14:paraId="7FB8FDA3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Style w:val="Hyperlink"/>
          <w:rFonts w:asciiTheme="minorHAnsi" w:eastAsiaTheme="minorEastAsia" w:hAnsiTheme="minorHAnsi" w:cstheme="minorBidi"/>
          <w:b/>
          <w:bCs/>
          <w:color w:val="auto"/>
          <w:kern w:val="24"/>
          <w:lang w:val="en-GB"/>
        </w:rPr>
      </w:pPr>
      <w:hyperlink r:id="rId12" w:history="1">
        <w:r w:rsidRPr="0068375E">
          <w:rPr>
            <w:rStyle w:val="Hyperlink"/>
            <w:rFonts w:asciiTheme="minorHAnsi" w:eastAsiaTheme="minorEastAsia" w:hAnsiTheme="minorHAnsi" w:cstheme="minorBidi"/>
            <w:b/>
            <w:bCs/>
            <w:color w:val="auto"/>
            <w:kern w:val="24"/>
            <w:lang w:val="en-GB"/>
          </w:rPr>
          <w:t>https://www.gov.ie/en/department-of-education/policy-information/child-protection-procedures-in-schools/</w:t>
        </w:r>
      </w:hyperlink>
    </w:p>
    <w:p w14:paraId="76E75DC2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lang w:val="en-GB"/>
        </w:rPr>
      </w:pPr>
    </w:p>
    <w:p w14:paraId="2504CBF2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1 – Legal Framework</w:t>
      </w:r>
    </w:p>
    <w:p w14:paraId="4410CF1E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Sets out the laws underpinning child protection in schools: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br/>
      </w:r>
      <w:r w:rsidRPr="001D6BCD">
        <w:rPr>
          <w:rFonts w:asciiTheme="minorHAnsi" w:eastAsiaTheme="minorEastAsia" w:hAnsiTheme="minorHAnsi" w:cstheme="majorHAnsi"/>
          <w:i/>
          <w:iCs/>
          <w:color w:val="000000" w:themeColor="text1"/>
          <w:kern w:val="24"/>
          <w:lang w:val="en-GB"/>
        </w:rPr>
        <w:t>Child Care Act 1991, Children First Act 2015, Criminal Justice Acts, Sexual Offences Act 2017, Coco’s Law 2020, OSMR Act 2022, Vetting Acts 2012–2016, FOI Act 2014.</w:t>
      </w:r>
    </w:p>
    <w:p w14:paraId="53E68152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Boards must comply with this legal foundation in all child protection matters.</w:t>
      </w:r>
    </w:p>
    <w:p w14:paraId="4CFC154F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</w:p>
    <w:p w14:paraId="7DCA4E76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2 – Definition &amp; Recognition of Abuse</w:t>
      </w:r>
    </w:p>
    <w:p w14:paraId="5531121B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Explains the four categories of abuse: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neglect, emotional, physical, sexual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.</w:t>
      </w:r>
    </w:p>
    <w:p w14:paraId="56907EC8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Key principle: </w:t>
      </w:r>
      <w:proofErr w:type="spellStart"/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Tusla</w:t>
      </w:r>
      <w:proofErr w:type="spellEnd"/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 xml:space="preserve"> must be informed where there are reasonable grounds for concern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.</w:t>
      </w:r>
    </w:p>
    <w:p w14:paraId="005CAADB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No proof needed — </w:t>
      </w:r>
      <w:proofErr w:type="spellStart"/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Tusla</w:t>
      </w:r>
      <w:proofErr w:type="spellEnd"/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assesses the concern.</w:t>
      </w:r>
    </w:p>
    <w:p w14:paraId="7E13521F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</w:p>
    <w:p w14:paraId="464262CD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3 – Retrospective Allegations</w:t>
      </w:r>
    </w:p>
    <w:p w14:paraId="7BD53E24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Deals with disclosures by adults about abuse in childhood.</w:t>
      </w:r>
    </w:p>
    <w:p w14:paraId="3EBDEBF5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Must be handled sensitively.</w:t>
      </w:r>
    </w:p>
    <w:p w14:paraId="1711D9AB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If the alleged abuser poses a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current risk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, it must be reported to </w:t>
      </w:r>
      <w:proofErr w:type="spellStart"/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Tusla</w:t>
      </w:r>
      <w:proofErr w:type="spellEnd"/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(and possibly Gardaí).</w:t>
      </w:r>
    </w:p>
    <w:p w14:paraId="22D8296C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Such cases must be included in the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Child Protection Oversight Report (CPOR)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.</w:t>
      </w:r>
    </w:p>
    <w:p w14:paraId="59B9E5D4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</w:p>
    <w:p w14:paraId="4BB2EECD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4 – Roles and Responsibilities</w:t>
      </w:r>
    </w:p>
    <w:p w14:paraId="2A8000D2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Duties of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all school personnel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: report concerns immediately to the DLP.</w:t>
      </w:r>
    </w:p>
    <w:p w14:paraId="0BAC43AC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Board of Management: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Appoint DLP and DDLP, ensure procedures are known and implemented, oversee compliance.</w:t>
      </w:r>
    </w:p>
    <w:p w14:paraId="6AACC69E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DLP/DDLP: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First contact for concerns, record-keeping, reporting to </w:t>
      </w:r>
      <w:proofErr w:type="spellStart"/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Tusla</w:t>
      </w:r>
      <w:proofErr w:type="spellEnd"/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, supporting children.</w:t>
      </w:r>
    </w:p>
    <w:p w14:paraId="014C90E4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Patrons: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Receive copies of CSS and annual review; must be informed if BOM fails to act.</w:t>
      </w:r>
    </w:p>
    <w:p w14:paraId="715F271C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</w:p>
    <w:p w14:paraId="6A6C446C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5 – Reporting of Concerns</w:t>
      </w:r>
    </w:p>
    <w:p w14:paraId="5689D426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Outlines how concerns must be reported:</w:t>
      </w:r>
    </w:p>
    <w:p w14:paraId="009CABBF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By parents about their own child.</w:t>
      </w:r>
    </w:p>
    <w:p w14:paraId="15756E1E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By others (parents, students, community) about another child.</w:t>
      </w:r>
    </w:p>
    <w:p w14:paraId="550E436C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Always go to the DLP (or Chairperson if DLP is the subject).</w:t>
      </w:r>
    </w:p>
    <w:p w14:paraId="1F3D795D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lastRenderedPageBreak/>
        <w:t xml:space="preserve">Parents/others can also report directly to </w:t>
      </w:r>
      <w:proofErr w:type="spellStart"/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Tusla</w:t>
      </w:r>
      <w:proofErr w:type="spellEnd"/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.</w:t>
      </w:r>
    </w:p>
    <w:p w14:paraId="1465AEF8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</w:p>
    <w:p w14:paraId="1BF60CD4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 xml:space="preserve">Chapter 6 – How to Make a Report to </w:t>
      </w:r>
      <w:proofErr w:type="spellStart"/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Tusla</w:t>
      </w:r>
      <w:proofErr w:type="spellEnd"/>
    </w:p>
    <w:p w14:paraId="4956E55A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Reports made through </w:t>
      </w:r>
      <w:proofErr w:type="spellStart"/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Tusla’s</w:t>
      </w:r>
      <w:proofErr w:type="spellEnd"/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secure web portal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.</w:t>
      </w:r>
    </w:p>
    <w:p w14:paraId="25A97A59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Urgent cases: by phone, followed by written report.</w:t>
      </w:r>
    </w:p>
    <w:p w14:paraId="71C77B33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If </w:t>
      </w:r>
      <w:proofErr w:type="spellStart"/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Tusla</w:t>
      </w:r>
      <w:proofErr w:type="spellEnd"/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unavailable and child is in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immediate danger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, contact </w:t>
      </w:r>
      <w:proofErr w:type="gramStart"/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An</w:t>
      </w:r>
      <w:proofErr w:type="gramEnd"/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 xml:space="preserve"> Garda Síochána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.</w:t>
      </w:r>
    </w:p>
    <w:p w14:paraId="0CCE4FB0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Schools must know local </w:t>
      </w:r>
      <w:proofErr w:type="spellStart"/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Tusla</w:t>
      </w:r>
      <w:proofErr w:type="spellEnd"/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contact details.</w:t>
      </w:r>
    </w:p>
    <w:p w14:paraId="61D3C5AA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</w:p>
    <w:p w14:paraId="1452E37A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7 – Allegations Regarding School Employees</w:t>
      </w:r>
    </w:p>
    <w:p w14:paraId="4AED7532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Child’s welfare is the priority; staff member treated fairly.</w:t>
      </w:r>
    </w:p>
    <w:p w14:paraId="12B5C9A5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Employers must take protective measures (e.g., temporary absence of staff).</w:t>
      </w:r>
    </w:p>
    <w:p w14:paraId="6305878C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Confidentiality is essential.</w:t>
      </w:r>
    </w:p>
    <w:p w14:paraId="662DE012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DLP must inform the employee privately, give details, and outline supports.</w:t>
      </w:r>
    </w:p>
    <w:p w14:paraId="08FA070E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Immediate Action Protocol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allows precautionary steps before investigations are complete.</w:t>
      </w:r>
    </w:p>
    <w:p w14:paraId="7AED68DE" w14:textId="77777777" w:rsidR="006E4EB1" w:rsidRPr="001D6BCD" w:rsidRDefault="006E4EB1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</w:p>
    <w:p w14:paraId="00DD031D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8 – Record Keeping</w:t>
      </w:r>
    </w:p>
    <w:p w14:paraId="39CD29C1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Every child protection concern generates a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hard copy case file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kept securely by the DLP.</w:t>
      </w:r>
    </w:p>
    <w:p w14:paraId="0EC7B020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Digital drafts must be deleted.</w:t>
      </w:r>
    </w:p>
    <w:p w14:paraId="1DBC86DB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BOM receives only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redacted/anonymised reports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.</w:t>
      </w:r>
    </w:p>
    <w:p w14:paraId="648E411E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All copies distributed to the Board must be collected and destroyed.</w:t>
      </w:r>
    </w:p>
    <w:p w14:paraId="406519A1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</w:p>
    <w:p w14:paraId="01950764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  <w:color w:val="4F81BD" w:themeColor="accent1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9 – Child Safeguarding Statement (CSS) &amp; Risk Assessment</w:t>
      </w:r>
    </w:p>
    <w:p w14:paraId="4D4928E5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BOM must adopt, publish, and display the CSS and risk assessment.</w:t>
      </w:r>
    </w:p>
    <w:p w14:paraId="0AB2C16C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Annual review required, with stakeholder feedback.</w:t>
      </w:r>
    </w:p>
    <w:p w14:paraId="06B2FE37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Must be available to parents, patrons, DEY, and on school website.</w:t>
      </w:r>
    </w:p>
    <w:p w14:paraId="1BCF3D61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Also requires student-friendly version displayed in school.</w:t>
      </w:r>
    </w:p>
    <w:p w14:paraId="78726AF5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</w:p>
    <w:p w14:paraId="587E2619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  <w:color w:val="4F81BD" w:themeColor="accent1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10 – Recruitment &amp; Vetting</w:t>
      </w:r>
    </w:p>
    <w:p w14:paraId="7A8878E7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Schools must comply with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Garda Vetting Acts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.</w:t>
      </w:r>
    </w:p>
    <w:p w14:paraId="60931E5E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Always seek references, especially from last employer (though not legally required to respond).</w:t>
      </w:r>
    </w:p>
    <w:p w14:paraId="0700DE15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Additional checks for staff who lived in EU/UK (extra 10–20 working days processing).</w:t>
      </w:r>
    </w:p>
    <w:p w14:paraId="47548E9D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</w:p>
    <w:p w14:paraId="11F005B7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  <w:color w:val="4F81BD" w:themeColor="accent1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11 – Training &amp; Supports</w:t>
      </w:r>
    </w:p>
    <w:p w14:paraId="4017E771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All school staff must attend child protection training every 3 years.</w:t>
      </w:r>
    </w:p>
    <w:p w14:paraId="7016A919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DLP and DDLP require specific training.</w:t>
      </w:r>
    </w:p>
    <w:p w14:paraId="30621620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Refusal to attend may be a disciplinary matter.</w:t>
      </w:r>
    </w:p>
    <w:p w14:paraId="3DF78EC9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BOM must ensure training records are kept.</w:t>
      </w:r>
    </w:p>
    <w:p w14:paraId="5D2D8198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</w:p>
    <w:p w14:paraId="35D1967C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  <w:color w:val="4F81BD" w:themeColor="accent1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12 – Oversight (CPOR)</w:t>
      </w:r>
    </w:p>
    <w:p w14:paraId="4486ECF6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BOM must ensure procedures are fully implemented.</w:t>
      </w:r>
    </w:p>
    <w:p w14:paraId="073D7203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CPOR is a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standalone agenda item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at every meeting.</w:t>
      </w:r>
    </w:p>
    <w:p w14:paraId="5B4B8BFE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Covers allegations, concerns, bullying, reporting data.</w:t>
      </w:r>
    </w:p>
    <w:p w14:paraId="7C46843C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BOM role: check compliance, not investigate.</w:t>
      </w:r>
    </w:p>
    <w:p w14:paraId="384BE064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Breach of confidentiality can lead to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removal from Board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and possible personal liability.</w:t>
      </w:r>
    </w:p>
    <w:p w14:paraId="51EC3A10" w14:textId="77777777" w:rsidR="00A44EDF" w:rsidRPr="00A44EDF" w:rsidRDefault="00A44EDF" w:rsidP="00A44EDF">
      <w:pPr>
        <w:pStyle w:val="NormalWeb"/>
        <w:spacing w:before="0" w:beforeAutospacing="0" w:after="0" w:afterAutospacing="0"/>
        <w:rPr>
          <w:rFonts w:asciiTheme="majorHAnsi" w:eastAsiaTheme="minorEastAsia" w:hAnsiTheme="majorHAnsi" w:cstheme="majorHAnsi"/>
          <w:color w:val="000000" w:themeColor="text1"/>
          <w:kern w:val="24"/>
          <w:lang w:val="en-GB"/>
        </w:rPr>
      </w:pPr>
    </w:p>
    <w:p w14:paraId="478673DD" w14:textId="77777777" w:rsidR="00A44EDF" w:rsidRPr="00A44EDF" w:rsidRDefault="00A44EDF" w:rsidP="00A44EDF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3C19AAF" w14:textId="57D67DE2" w:rsidR="00A44EDF" w:rsidRDefault="00AB2123" w:rsidP="00AB2123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sz w:val="32"/>
          <w:szCs w:val="32"/>
          <w:lang w:val="en-GB"/>
        </w:rPr>
      </w:pPr>
      <w:r w:rsidRPr="00AB2123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sz w:val="32"/>
          <w:szCs w:val="32"/>
          <w:lang w:val="en-GB"/>
        </w:rPr>
        <w:t>Chapters most relevant to the Board of Management</w:t>
      </w:r>
    </w:p>
    <w:p w14:paraId="58DDDDBA" w14:textId="77777777" w:rsidR="00560B42" w:rsidRPr="00AB2123" w:rsidRDefault="00560B42" w:rsidP="00AB2123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sz w:val="32"/>
          <w:szCs w:val="32"/>
          <w:lang w:val="en-GB"/>
        </w:rPr>
      </w:pPr>
    </w:p>
    <w:p w14:paraId="3557DB4E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</w:pPr>
    </w:p>
    <w:p w14:paraId="06850DDD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Chapter 4 – Roles and Responsibilities</w:t>
      </w:r>
    </w:p>
    <w:p w14:paraId="3971988C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BOM must appoint a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DLP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and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DDLP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.</w:t>
      </w:r>
    </w:p>
    <w:p w14:paraId="55F614B7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Ensure they are supported and procedures are followed.</w:t>
      </w:r>
    </w:p>
    <w:p w14:paraId="5C8592DC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Ensure all staff are familiar with child protection procedures.</w:t>
      </w:r>
    </w:p>
    <w:p w14:paraId="0B5FEEB9" w14:textId="77777777" w:rsidR="00A44EDF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Patron oversight link also set out here.</w:t>
      </w:r>
    </w:p>
    <w:p w14:paraId="7FC62916" w14:textId="77777777" w:rsidR="00560B42" w:rsidRPr="001D6BCD" w:rsidRDefault="00560B42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</w:p>
    <w:p w14:paraId="7A55D8CA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Chapter 7 – Allegations Regarding School Employees</w:t>
      </w:r>
    </w:p>
    <w:p w14:paraId="4A6AB651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BOM has duties as the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employer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.</w:t>
      </w:r>
    </w:p>
    <w:p w14:paraId="7AE121DB" w14:textId="77777777" w:rsidR="00A44EDF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Must ensure protective measures for children, treat staff fairly, seek legal advice, and follow correct protocols.</w:t>
      </w:r>
    </w:p>
    <w:p w14:paraId="0EE436C8" w14:textId="77777777" w:rsidR="00560B42" w:rsidRPr="001D6BCD" w:rsidRDefault="00560B42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</w:p>
    <w:p w14:paraId="29DCC5FF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Chapter 8 – Record Keeping</w:t>
      </w:r>
    </w:p>
    <w:p w14:paraId="15A48FCC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BOM only sees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redacted/anonymised reports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.</w:t>
      </w:r>
    </w:p>
    <w:p w14:paraId="652D3583" w14:textId="77777777" w:rsidR="00A44EDF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BOM must ensure strict confidentiality and proper handling of documents.</w:t>
      </w:r>
    </w:p>
    <w:p w14:paraId="442CE2C9" w14:textId="77777777" w:rsidR="00560B42" w:rsidRPr="001D6BCD" w:rsidRDefault="00560B42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</w:p>
    <w:p w14:paraId="126AC978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Chapter 9 – Child Safeguarding Statement (CSS) &amp; Risk Assessment</w:t>
      </w:r>
    </w:p>
    <w:p w14:paraId="25BFC322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BOM must formally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adopt, publish, and review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the CSS.</w:t>
      </w:r>
    </w:p>
    <w:p w14:paraId="48ADAE37" w14:textId="77777777" w:rsidR="00A44EDF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Responsible for annual review, stakeholder input, and ensuring display/public availability.</w:t>
      </w:r>
    </w:p>
    <w:p w14:paraId="22161A94" w14:textId="77777777" w:rsidR="00560B42" w:rsidRPr="001D6BCD" w:rsidRDefault="00560B42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</w:p>
    <w:p w14:paraId="4A015D08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Chapter 11 – Training &amp; Supports</w:t>
      </w:r>
    </w:p>
    <w:p w14:paraId="315AC8B5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BOM must ensure all staff (including DLP/DDLP) attend child protection training every 3 years.</w:t>
      </w:r>
    </w:p>
    <w:p w14:paraId="02D2A891" w14:textId="77777777" w:rsidR="00A44EDF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Keep training records.</w:t>
      </w:r>
    </w:p>
    <w:p w14:paraId="233D8EF3" w14:textId="77777777" w:rsidR="00560B42" w:rsidRPr="001D6BCD" w:rsidRDefault="00560B42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</w:p>
    <w:p w14:paraId="669969DC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Chapter 12 – Oversight (CPOR)</w:t>
      </w:r>
    </w:p>
    <w:p w14:paraId="267F1D0E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Most central chapter for BOM.</w:t>
      </w:r>
    </w:p>
    <w:p w14:paraId="758A5D6D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CPOR must be a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standalone item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at every meeting.</w:t>
      </w:r>
    </w:p>
    <w:p w14:paraId="582F1967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Oversight role only — verifying compliance, not investigating cases.</w:t>
      </w:r>
    </w:p>
    <w:p w14:paraId="21EE7988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BOM members must maintain strict confidentiality; breaches can lead to removal and personal liability.</w:t>
      </w:r>
    </w:p>
    <w:p w14:paraId="54B92C93" w14:textId="2948B5B1" w:rsidR="00A44EDF" w:rsidRPr="00A44EDF" w:rsidRDefault="00A44EDF" w:rsidP="00A44EDF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</w:rPr>
      </w:pPr>
    </w:p>
    <w:p w14:paraId="5EEFD8E5" w14:textId="2D97FE52" w:rsidR="00791C7B" w:rsidRPr="00A44EDF" w:rsidRDefault="00791C7B" w:rsidP="00ED72FE">
      <w:pPr>
        <w:pStyle w:val="Heading1"/>
        <w:jc w:val="center"/>
        <w:rPr>
          <w:rFonts w:cstheme="majorHAnsi"/>
          <w:sz w:val="24"/>
          <w:szCs w:val="24"/>
        </w:rPr>
      </w:pPr>
    </w:p>
    <w:p w14:paraId="3260ACB3" w14:textId="3D9EC9BB" w:rsidR="00791C7B" w:rsidRDefault="00791C7B" w:rsidP="00791C7B">
      <w:pPr>
        <w:spacing w:after="0" w:line="240" w:lineRule="auto"/>
        <w:rPr>
          <w:rFonts w:hAnsi="Calibri"/>
          <w:b/>
          <w:color w:val="000000" w:themeColor="text1"/>
          <w:kern w:val="24"/>
          <w:sz w:val="24"/>
          <w:szCs w:val="24"/>
          <w:lang w:eastAsia="en-IE"/>
        </w:rPr>
      </w:pPr>
    </w:p>
    <w:p w14:paraId="41CE0AE5" w14:textId="5A4E0F92" w:rsidR="00791C7B" w:rsidRDefault="004831CE" w:rsidP="00A44EDF">
      <w:pPr>
        <w:spacing w:after="0" w:line="240" w:lineRule="auto"/>
        <w:jc w:val="center"/>
        <w:rPr>
          <w:rFonts w:hAnsi="Calibri"/>
          <w:b/>
          <w:color w:val="000000" w:themeColor="text1"/>
          <w:kern w:val="24"/>
          <w:sz w:val="24"/>
          <w:szCs w:val="24"/>
          <w:lang w:eastAsia="en-IE"/>
        </w:rPr>
      </w:pPr>
      <w:r w:rsidRPr="004831CE">
        <w:rPr>
          <w:rFonts w:hAnsi="Calibri"/>
          <w:b/>
          <w:color w:val="000000" w:themeColor="text1"/>
          <w:kern w:val="24"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142466" wp14:editId="2B4371E0">
                <wp:simplePos x="0" y="0"/>
                <wp:positionH relativeFrom="column">
                  <wp:posOffset>4089400</wp:posOffset>
                </wp:positionH>
                <wp:positionV relativeFrom="paragraph">
                  <wp:posOffset>2590800</wp:posOffset>
                </wp:positionV>
                <wp:extent cx="2245895" cy="369332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725560-7BF9-6365-7015-5B9619DC557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895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95CF2E" w14:textId="77777777" w:rsidR="004831CE" w:rsidRDefault="004831CE" w:rsidP="004831CE">
                            <w:pPr>
                              <w:rPr>
                                <w:rFonts w:hAnsi="Cambr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>
                                <w:rPr>
                                  <w:rStyle w:val="Hyperlink"/>
                                  <w:rFonts w:hAnsi="Cambr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This Photo</w:t>
                              </w:r>
                            </w:hyperlink>
                            <w:r>
                              <w:rPr>
                                <w:rFonts w:hAnsi="Cambr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by Unknown Author is licensed under </w:t>
                            </w:r>
                            <w:hyperlink r:id="rId14" w:history="1">
                              <w:r>
                                <w:rPr>
                                  <w:rStyle w:val="Hyperlink"/>
                                  <w:rFonts w:hAnsi="Cambr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CC BY</w:t>
                              </w:r>
                            </w:hyperlink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142466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22pt;margin-top:204pt;width:176.85pt;height:2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IggAEAAOkCAAAOAAAAZHJzL2Uyb0RvYy54bWysUstu2zAQvBfIPxC8x3Lk2rAFy0HTIL0E&#10;bYGkH0BTpCVA5DK7tCX/fZa0axfNreiFIvcxOzuj9f3oenEwSB34Wt5NplIYr6Hp/K6Wv16fbpdS&#10;UFS+UT14U8ujIXm/ufm0HkJlSmihbwwKBvFUDaGWbYyhKgrSrXGKJhCM56QFdCryE3dFg2pgdNcX&#10;5XS6KAbAJiBoQ8TRx1NSbjK+tUbHH9aSiaKvJXOL+cR8btNZbNaq2qEKbafPNNQ/sHCq8zz0AvWo&#10;ohJ77D5AuU4jENg40eAKsLbTJu/A29xN/9rmpVXB5F1YHAoXmej/wervh5fwE0UcH2BkA5MgQ6CK&#10;OJj2GS269GWmgvMs4fEimxmj0Bwsy8/z5WouhebcbLGazcoEU1y7A1L8ZsCJdKklsi1ZLXV4pngq&#10;/V2Shnl46vo+xa9U0i2O2/HMbwvNkWkP7Fwt6W2v0EiBsf8K2eiEQuHLPjJSHpDaTz1nVNYzUzx7&#10;nwz7852rrn/o5h0AAP//AwBQSwMEFAAGAAgAAAAhAPW400PfAAAACwEAAA8AAABkcnMvZG93bnJl&#10;di54bWxMj81OwzAQhO9IvIO1SNyo3SqkbYhTVfxIHLhQwn0bmzgitqN426Rvz3KC2+7OaPabcjf7&#10;XpztmLoYNCwXCoQNTTRdaDXUHy93GxCJMBjsY7AaLjbBrrq+KrEwcQrv9nygVnBISAVqcERDIWVq&#10;nPWYFnGwgbWvOHokXsdWmhEnDve9XCmVS49d4A8OB/vobPN9OHkNRGa/vNTPPr1+zm9Pk1PNPdZa&#10;397M+wcQZGf6M8MvPqNDxUzHeAomiV5DnmXchTRkasMDO7bb9RrEkS95vgJZlfJ/h+oHAAD//wMA&#10;UEsBAi0AFAAGAAgAAAAhALaDOJL+AAAA4QEAABMAAAAAAAAAAAAAAAAAAAAAAFtDb250ZW50X1R5&#10;cGVzXS54bWxQSwECLQAUAAYACAAAACEAOP0h/9YAAACUAQAACwAAAAAAAAAAAAAAAAAvAQAAX3Jl&#10;bHMvLnJlbHNQSwECLQAUAAYACAAAACEAUtaCIIABAADpAgAADgAAAAAAAAAAAAAAAAAuAgAAZHJz&#10;L2Uyb0RvYy54bWxQSwECLQAUAAYACAAAACEA9bjTQ98AAAALAQAADwAAAAAAAAAAAAAAAADaAwAA&#10;ZHJzL2Rvd25yZXYueG1sUEsFBgAAAAAEAAQA8wAAAOYEAAAAAA==&#10;" filled="f" stroked="f">
                <v:textbox style="mso-fit-shape-to-text:t">
                  <w:txbxContent>
                    <w:p w14:paraId="2B95CF2E" w14:textId="77777777" w:rsidR="004831CE" w:rsidRDefault="004831CE" w:rsidP="004831CE">
                      <w:pPr>
                        <w:rPr>
                          <w:rFonts w:hAnsi="Cambria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hyperlink r:id="rId15" w:history="1">
                        <w:r>
                          <w:rPr>
                            <w:rStyle w:val="Hyperlink"/>
                            <w:rFonts w:hAnsi="Cambr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This Photo</w:t>
                        </w:r>
                      </w:hyperlink>
                      <w:r>
                        <w:rPr>
                          <w:rFonts w:hAnsi="Cambr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by Unknown Author is licensed under </w:t>
                      </w:r>
                      <w:hyperlink r:id="rId16" w:history="1">
                        <w:r>
                          <w:rPr>
                            <w:rStyle w:val="Hyperlink"/>
                            <w:rFonts w:hAnsi="Cambr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CC BY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884D20E" w14:textId="437D41B4" w:rsidR="00791C7B" w:rsidRDefault="00791C7B" w:rsidP="00791C7B">
      <w:pPr>
        <w:spacing w:after="0" w:line="240" w:lineRule="auto"/>
        <w:rPr>
          <w:rFonts w:hAnsi="Calibri"/>
          <w:b/>
          <w:color w:val="000000" w:themeColor="text1"/>
          <w:kern w:val="24"/>
          <w:sz w:val="24"/>
          <w:szCs w:val="24"/>
          <w:lang w:eastAsia="en-IE"/>
        </w:rPr>
      </w:pPr>
    </w:p>
    <w:p w14:paraId="3A7B14EA" w14:textId="52883DD6" w:rsidR="00A44EDF" w:rsidRDefault="00A44EDF" w:rsidP="00791C7B">
      <w:pPr>
        <w:spacing w:after="0" w:line="240" w:lineRule="auto"/>
        <w:rPr>
          <w:rFonts w:hAnsi="Calibri"/>
          <w:b/>
          <w:color w:val="000000" w:themeColor="text1"/>
          <w:kern w:val="24"/>
          <w:sz w:val="32"/>
          <w:szCs w:val="32"/>
          <w:lang w:eastAsia="en-IE"/>
        </w:rPr>
      </w:pPr>
    </w:p>
    <w:p w14:paraId="1A9725A9" w14:textId="28ED36B7" w:rsidR="00DF7FA1" w:rsidRDefault="00560B42" w:rsidP="00791C7B">
      <w:pPr>
        <w:spacing w:after="0" w:line="240" w:lineRule="auto"/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</w:pPr>
      <w:r w:rsidRPr="004831CE">
        <w:rPr>
          <w:rFonts w:hAnsi="Calibri"/>
          <w:b/>
          <w:color w:val="000000" w:themeColor="text1"/>
          <w:kern w:val="24"/>
          <w:sz w:val="24"/>
          <w:szCs w:val="24"/>
          <w:lang w:eastAsia="en-IE"/>
        </w:rPr>
        <w:lastRenderedPageBreak/>
        <w:drawing>
          <wp:anchor distT="0" distB="0" distL="114300" distR="114300" simplePos="0" relativeHeight="251661312" behindDoc="0" locked="0" layoutInCell="1" allowOverlap="1" wp14:anchorId="603E1A72" wp14:editId="6F537C6B">
            <wp:simplePos x="0" y="0"/>
            <wp:positionH relativeFrom="margin">
              <wp:posOffset>1727200</wp:posOffset>
            </wp:positionH>
            <wp:positionV relativeFrom="paragraph">
              <wp:posOffset>-193675</wp:posOffset>
            </wp:positionV>
            <wp:extent cx="2245895" cy="1497995"/>
            <wp:effectExtent l="0" t="0" r="2540" b="6985"/>
            <wp:wrapNone/>
            <wp:docPr id="6" name="Picture 5" descr="A hand writing on a blackboar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4FDC12B-D7E7-31FB-A80A-D0750FCAE4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hand writing on a blackboard&#10;&#10;AI-generated content may be incorrect.">
                      <a:extLst>
                        <a:ext uri="{FF2B5EF4-FFF2-40B4-BE49-F238E27FC236}">
                          <a16:creationId xmlns:a16="http://schemas.microsoft.com/office/drawing/2014/main" id="{C4FDC12B-D7E7-31FB-A80A-D0750FCAE4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95" cy="149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49D2E6" w14:textId="4882083B" w:rsidR="00DF7FA1" w:rsidRDefault="00DF7FA1" w:rsidP="00791C7B">
      <w:pPr>
        <w:spacing w:after="0" w:line="240" w:lineRule="auto"/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</w:pPr>
    </w:p>
    <w:p w14:paraId="50666275" w14:textId="725B0574" w:rsidR="00DF7FA1" w:rsidRDefault="00DF7FA1" w:rsidP="00791C7B">
      <w:pPr>
        <w:spacing w:after="0" w:line="240" w:lineRule="auto"/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</w:pPr>
    </w:p>
    <w:p w14:paraId="4DC85DFE" w14:textId="77777777" w:rsidR="00DF7FA1" w:rsidRDefault="00DF7FA1" w:rsidP="00791C7B">
      <w:pPr>
        <w:spacing w:after="0" w:line="240" w:lineRule="auto"/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</w:pPr>
    </w:p>
    <w:p w14:paraId="6D37E8DB" w14:textId="77777777" w:rsidR="00DF7FA1" w:rsidRDefault="00DF7FA1" w:rsidP="00791C7B">
      <w:pPr>
        <w:spacing w:after="0" w:line="240" w:lineRule="auto"/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</w:pPr>
    </w:p>
    <w:p w14:paraId="62EBCEA9" w14:textId="77777777" w:rsidR="00DF7FA1" w:rsidRDefault="00DF7FA1" w:rsidP="00791C7B">
      <w:pPr>
        <w:spacing w:after="0" w:line="240" w:lineRule="auto"/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</w:pPr>
    </w:p>
    <w:p w14:paraId="641654EC" w14:textId="77777777" w:rsidR="00DF7FA1" w:rsidRDefault="00DF7FA1" w:rsidP="00791C7B">
      <w:pPr>
        <w:spacing w:after="0" w:line="240" w:lineRule="auto"/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</w:pPr>
    </w:p>
    <w:p w14:paraId="65FD12CA" w14:textId="77777777" w:rsidR="00DF7FA1" w:rsidRDefault="00DF7FA1" w:rsidP="00791C7B">
      <w:pPr>
        <w:spacing w:after="0" w:line="240" w:lineRule="auto"/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</w:pPr>
    </w:p>
    <w:p w14:paraId="1EDE26D5" w14:textId="47C4DA72" w:rsidR="00791C7B" w:rsidRPr="00AB2123" w:rsidRDefault="00791C7B" w:rsidP="00DF7FA1">
      <w:pPr>
        <w:spacing w:after="0" w:line="240" w:lineRule="auto"/>
        <w:jc w:val="center"/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</w:pPr>
      <w:r w:rsidRPr="00AB2123"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  <w:t xml:space="preserve">Oversight </w:t>
      </w:r>
      <w:r w:rsidRPr="00AB2123"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  <w:t>–</w:t>
      </w:r>
      <w:r w:rsidRPr="00AB2123"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  <w:t xml:space="preserve"> What does it look like?</w:t>
      </w:r>
    </w:p>
    <w:p w14:paraId="4B847A57" w14:textId="49ED82F2" w:rsidR="00791C7B" w:rsidRDefault="00791C7B" w:rsidP="00791C7B">
      <w:pPr>
        <w:spacing w:after="0" w:line="240" w:lineRule="auto"/>
        <w:rPr>
          <w:rFonts w:hAnsi="Calibri"/>
          <w:color w:val="000000" w:themeColor="text1"/>
          <w:kern w:val="24"/>
          <w:sz w:val="24"/>
          <w:szCs w:val="24"/>
          <w:lang w:eastAsia="en-IE"/>
        </w:rPr>
      </w:pPr>
    </w:p>
    <w:p w14:paraId="345647F4" w14:textId="77777777" w:rsidR="00791C7B" w:rsidRDefault="00791C7B" w:rsidP="00791C7B">
      <w:pPr>
        <w:spacing w:after="0" w:line="240" w:lineRule="auto"/>
        <w:rPr>
          <w:rFonts w:hAnsi="Calibri"/>
          <w:color w:val="000000" w:themeColor="text1"/>
          <w:kern w:val="24"/>
          <w:sz w:val="24"/>
          <w:szCs w:val="24"/>
          <w:lang w:eastAsia="en-IE"/>
        </w:rPr>
      </w:pPr>
      <w:r w:rsidRPr="000405E3">
        <w:rPr>
          <w:rFonts w:hAnsi="Calibri"/>
          <w:color w:val="000000" w:themeColor="text1"/>
          <w:kern w:val="24"/>
          <w:sz w:val="24"/>
          <w:szCs w:val="24"/>
          <w:lang w:eastAsia="en-IE"/>
        </w:rPr>
        <w:t>In ordinary terms, oversight means asking questions</w:t>
      </w:r>
      <w:r>
        <w:rPr>
          <w:rFonts w:hAnsi="Calibri"/>
          <w:color w:val="000000" w:themeColor="text1"/>
          <w:kern w:val="24"/>
          <w:sz w:val="24"/>
          <w:szCs w:val="24"/>
          <w:lang w:eastAsia="en-IE"/>
        </w:rPr>
        <w:t xml:space="preserve"> at Board meetings</w:t>
      </w:r>
      <w:r w:rsidRPr="000405E3">
        <w:rPr>
          <w:rFonts w:hAnsi="Calibri"/>
          <w:color w:val="000000" w:themeColor="text1"/>
          <w:kern w:val="24"/>
          <w:sz w:val="24"/>
          <w:szCs w:val="24"/>
          <w:lang w:eastAsia="en-IE"/>
        </w:rPr>
        <w:t xml:space="preserve"> like:</w:t>
      </w:r>
    </w:p>
    <w:p w14:paraId="6D132824" w14:textId="77777777" w:rsidR="00791C7B" w:rsidRPr="000405E3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12F7D861" w14:textId="77777777" w:rsidR="00791C7B" w:rsidRPr="000405E3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05E3">
        <w:rPr>
          <w:rFonts w:hAnsi="Calibri"/>
          <w:i/>
          <w:iCs/>
          <w:color w:val="000000" w:themeColor="text1"/>
          <w:kern w:val="24"/>
          <w:sz w:val="24"/>
          <w:szCs w:val="24"/>
          <w:lang w:eastAsia="en-IE"/>
        </w:rPr>
        <w:t>Have the procedures been followed?</w:t>
      </w:r>
    </w:p>
    <w:p w14:paraId="4934B8E9" w14:textId="77777777" w:rsidR="00791C7B" w:rsidRPr="000405E3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05E3">
        <w:rPr>
          <w:rFonts w:hAnsi="Calibri"/>
          <w:i/>
          <w:iCs/>
          <w:color w:val="000000" w:themeColor="text1"/>
          <w:kern w:val="24"/>
          <w:sz w:val="24"/>
          <w:szCs w:val="24"/>
          <w:lang w:eastAsia="en-IE"/>
        </w:rPr>
        <w:t>Has the DLP sought advice or made a report where required?</w:t>
      </w:r>
    </w:p>
    <w:p w14:paraId="06A69AEA" w14:textId="77777777" w:rsidR="00791C7B" w:rsidRPr="000405E3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05E3">
        <w:rPr>
          <w:rFonts w:hAnsi="Calibri"/>
          <w:i/>
          <w:iCs/>
          <w:color w:val="000000" w:themeColor="text1"/>
          <w:kern w:val="24"/>
          <w:sz w:val="24"/>
          <w:szCs w:val="24"/>
          <w:lang w:eastAsia="en-IE"/>
        </w:rPr>
        <w:t>Are records being kept securely and confidentially?</w:t>
      </w:r>
    </w:p>
    <w:p w14:paraId="4091B56F" w14:textId="77777777" w:rsidR="00791C7B" w:rsidRDefault="00791C7B" w:rsidP="00791C7B">
      <w:pPr>
        <w:rPr>
          <w:rFonts w:hAnsi="Calibri"/>
          <w:i/>
          <w:iCs/>
          <w:color w:val="000000" w:themeColor="text1"/>
          <w:kern w:val="24"/>
          <w:sz w:val="24"/>
          <w:szCs w:val="24"/>
          <w:lang w:eastAsia="en-IE"/>
        </w:rPr>
      </w:pPr>
      <w:r w:rsidRPr="000405E3">
        <w:rPr>
          <w:rFonts w:hAnsi="Calibri"/>
          <w:i/>
          <w:iCs/>
          <w:color w:val="000000" w:themeColor="text1"/>
          <w:kern w:val="24"/>
          <w:sz w:val="24"/>
          <w:szCs w:val="24"/>
          <w:lang w:eastAsia="en-IE"/>
        </w:rPr>
        <w:t>Are the right people trained, appointed, and supported?</w:t>
      </w:r>
    </w:p>
    <w:p w14:paraId="2D42599A" w14:textId="77777777" w:rsidR="008B055F" w:rsidRDefault="008B055F" w:rsidP="008B05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The Designated Liaison Person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–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usually the </w:t>
      </w:r>
      <w:proofErr w:type="gram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Principal</w:t>
      </w:r>
      <w:proofErr w:type="gram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manages cases.</w:t>
      </w:r>
    </w:p>
    <w:p w14:paraId="65743C0A" w14:textId="77777777" w:rsidR="008B055F" w:rsidRDefault="008B055F" w:rsidP="008B05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Tusla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investigates.</w:t>
      </w:r>
    </w:p>
    <w:p w14:paraId="37303655" w14:textId="77777777" w:rsidR="008B055F" w:rsidRDefault="008B055F" w:rsidP="008B05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The Board checks that the process was followed.</w:t>
      </w:r>
    </w:p>
    <w:p w14:paraId="34F54D30" w14:textId="77777777" w:rsidR="00791C7B" w:rsidRPr="008B055F" w:rsidRDefault="00791C7B" w:rsidP="00791C7B">
      <w:pPr>
        <w:rPr>
          <w:lang w:val="en-IE"/>
        </w:rPr>
      </w:pPr>
    </w:p>
    <w:p w14:paraId="419EF810" w14:textId="77777777" w:rsidR="00791C7B" w:rsidRPr="008B055F" w:rsidRDefault="00791C7B" w:rsidP="00791C7B">
      <w:pPr>
        <w:pStyle w:val="NormalWeb"/>
        <w:spacing w:before="0" w:beforeAutospacing="0" w:after="0" w:afterAutospacing="0"/>
        <w:rPr>
          <w:color w:val="4F81BD" w:themeColor="accent1"/>
        </w:rPr>
      </w:pPr>
      <w:r w:rsidRPr="008B055F">
        <w:rPr>
          <w:rFonts w:asciiTheme="minorHAnsi" w:eastAsiaTheme="minorEastAsia" w:hAnsi="Calibri" w:cstheme="minorBidi"/>
          <w:b/>
          <w:bCs/>
          <w:color w:val="4F81BD" w:themeColor="accent1"/>
          <w:kern w:val="24"/>
        </w:rPr>
        <w:t>Practical examples of appropriate oversight questions at a Board meeting:</w:t>
      </w:r>
    </w:p>
    <w:p w14:paraId="0A9F5E8C" w14:textId="77777777" w:rsidR="00791C7B" w:rsidRDefault="00791C7B" w:rsidP="00791C7B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 </w:t>
      </w:r>
    </w:p>
    <w:p w14:paraId="1EFAE772" w14:textId="77777777" w:rsidR="00791C7B" w:rsidRDefault="00791C7B" w:rsidP="00791C7B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Board members may (and should) ask questions that test whether procedures are working, while avoiding any discussion of case details.</w:t>
      </w:r>
    </w:p>
    <w:p w14:paraId="1A8DB7F0" w14:textId="77777777" w:rsidR="00791C7B" w:rsidRDefault="00791C7B" w:rsidP="00791C7B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 </w:t>
      </w:r>
    </w:p>
    <w:p w14:paraId="49D63C84" w14:textId="77777777" w:rsidR="00791C7B" w:rsidRPr="00DF7FA1" w:rsidRDefault="00791C7B" w:rsidP="00791C7B">
      <w:pPr>
        <w:pStyle w:val="NormalWeb"/>
        <w:spacing w:before="0" w:beforeAutospacing="0" w:after="0" w:afterAutospacing="0"/>
        <w:rPr>
          <w:u w:val="single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DF7FA1">
        <w:rPr>
          <w:rFonts w:asciiTheme="minorHAnsi" w:eastAsiaTheme="minorEastAsia" w:hAnsi="Calibri" w:cstheme="minorBidi"/>
          <w:color w:val="000000" w:themeColor="text1"/>
          <w:kern w:val="24"/>
          <w:u w:val="single"/>
        </w:rPr>
        <w:t>Examples include:</w:t>
      </w:r>
    </w:p>
    <w:p w14:paraId="3ADC74FC" w14:textId="77777777" w:rsidR="00791C7B" w:rsidRDefault="00791C7B" w:rsidP="00791C7B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 </w:t>
      </w:r>
    </w:p>
    <w:p w14:paraId="3680CA01" w14:textId="77777777" w:rsidR="00791C7B" w:rsidRDefault="00791C7B" w:rsidP="00791C7B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 xml:space="preserve">Have the Child Protection Procedures for Schools 2025 been formally adopted and </w:t>
      </w:r>
      <w:proofErr w:type="spellStart"/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minuted</w:t>
      </w:r>
      <w:proofErr w:type="spellEnd"/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 xml:space="preserve"> by the Board?</w:t>
      </w:r>
    </w:p>
    <w:p w14:paraId="05D255C5" w14:textId="77777777" w:rsidR="00791C7B" w:rsidRDefault="00791C7B" w:rsidP="00791C7B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Are the Designated Liaison Person (DLP) and Deputy DLP properly appointed, trained, and supported?</w:t>
      </w:r>
    </w:p>
    <w:p w14:paraId="71310C07" w14:textId="77777777" w:rsidR="00791C7B" w:rsidRDefault="00791C7B" w:rsidP="00791C7B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Is SPHE, including the Stay Safe Programme, being implemented across all classes in line with Department requirements?</w:t>
      </w:r>
    </w:p>
    <w:p w14:paraId="01A761DB" w14:textId="77777777" w:rsidR="00791C7B" w:rsidRDefault="00791C7B" w:rsidP="00791C7B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Have all staff and relevant volunteers completed mandatory child protection training within the required timeframe?</w:t>
      </w:r>
    </w:p>
    <w:p w14:paraId="0D61C509" w14:textId="77777777" w:rsidR="00791C7B" w:rsidRDefault="00791C7B" w:rsidP="00791C7B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Is the Child Safeguarding Statement and Risk Assessment up to date, reviewed annually, and publicly displayed?</w:t>
      </w:r>
    </w:p>
    <w:p w14:paraId="7AD09FC4" w14:textId="77777777" w:rsidR="00791C7B" w:rsidRDefault="00791C7B" w:rsidP="00791C7B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 </w:t>
      </w:r>
    </w:p>
    <w:p w14:paraId="008E4417" w14:textId="77777777" w:rsidR="00DF7FA1" w:rsidRDefault="00DF7FA1" w:rsidP="00791C7B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</w:p>
    <w:p w14:paraId="0786E80B" w14:textId="77777777" w:rsidR="00DF7FA1" w:rsidRDefault="00DF7FA1" w:rsidP="00791C7B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</w:p>
    <w:p w14:paraId="282A4E60" w14:textId="77777777" w:rsidR="00DF7FA1" w:rsidRDefault="00DF7FA1" w:rsidP="00791C7B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</w:p>
    <w:p w14:paraId="7401DC53" w14:textId="77777777" w:rsidR="00DF7FA1" w:rsidRDefault="00DF7FA1" w:rsidP="00791C7B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</w:p>
    <w:p w14:paraId="308E2212" w14:textId="7A0D8706" w:rsidR="00791C7B" w:rsidRPr="00DF7FA1" w:rsidRDefault="00791C7B" w:rsidP="00791C7B">
      <w:pPr>
        <w:pStyle w:val="NormalWeb"/>
        <w:spacing w:before="0" w:beforeAutospacing="0" w:after="0" w:afterAutospacing="0"/>
        <w:rPr>
          <w:color w:val="4F81BD" w:themeColor="accent1"/>
        </w:rPr>
      </w:pPr>
      <w:r w:rsidRPr="00DF7FA1">
        <w:rPr>
          <w:rFonts w:asciiTheme="minorHAnsi" w:eastAsiaTheme="minorEastAsia" w:hAnsi="Calibri" w:cstheme="minorBidi"/>
          <w:b/>
          <w:bCs/>
          <w:color w:val="4F81BD" w:themeColor="accent1"/>
          <w:kern w:val="24"/>
        </w:rPr>
        <w:t>Questions relating specifically to cases presented in the Child Protection Oversight Report</w:t>
      </w:r>
      <w:r w:rsidRPr="00DF7FA1">
        <w:rPr>
          <w:rFonts w:asciiTheme="minorHAnsi" w:eastAsiaTheme="minorEastAsia" w:hAnsi="Calibri" w:cstheme="minorBidi"/>
          <w:b/>
          <w:bCs/>
          <w:color w:val="4F81BD" w:themeColor="accent1"/>
          <w:kern w:val="24"/>
        </w:rPr>
        <w:t>–</w:t>
      </w:r>
      <w:r w:rsidRPr="00DF7FA1">
        <w:rPr>
          <w:rFonts w:asciiTheme="minorHAnsi" w:eastAsiaTheme="minorEastAsia" w:hAnsi="Calibri" w:cstheme="minorBidi"/>
          <w:b/>
          <w:bCs/>
          <w:color w:val="4F81BD" w:themeColor="accent1"/>
          <w:kern w:val="24"/>
        </w:rPr>
        <w:t xml:space="preserve"> focusing on procedure only:</w:t>
      </w:r>
    </w:p>
    <w:p w14:paraId="57BDD225" w14:textId="77777777" w:rsidR="00791C7B" w:rsidRDefault="00791C7B" w:rsidP="00791C7B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 </w:t>
      </w:r>
    </w:p>
    <w:p w14:paraId="2833CBD4" w14:textId="77777777" w:rsidR="00791C7B" w:rsidRPr="0067318E" w:rsidRDefault="00791C7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7318E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Has the DLP sought advice from </w:t>
      </w:r>
      <w:proofErr w:type="spellStart"/>
      <w:r w:rsidRPr="0067318E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Tusla</w:t>
      </w:r>
      <w:proofErr w:type="spellEnd"/>
      <w:r w:rsidRPr="0067318E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where required?</w:t>
      </w:r>
    </w:p>
    <w:p w14:paraId="661F5D8E" w14:textId="77777777" w:rsidR="00791C7B" w:rsidRPr="0067318E" w:rsidRDefault="00791C7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7318E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Where advice was sought, was it followed correctly and within the appropriate timelines?</w:t>
      </w:r>
    </w:p>
    <w:p w14:paraId="5C54ECBF" w14:textId="77777777" w:rsidR="00791C7B" w:rsidRPr="0067318E" w:rsidRDefault="00791C7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7318E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Are records being kept securely and in line with the Procedures and data protection requirements?</w:t>
      </w:r>
    </w:p>
    <w:p w14:paraId="410B4543" w14:textId="77777777" w:rsidR="00791C7B" w:rsidRPr="0067318E" w:rsidRDefault="00791C7B" w:rsidP="00791C7B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  <w:r w:rsidRPr="0067318E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Is the Board satisfied that confidentiality is being </w:t>
      </w:r>
      <w:proofErr w:type="gramStart"/>
      <w:r w:rsidRPr="0067318E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maintained at all times</w:t>
      </w:r>
      <w:proofErr w:type="gramEnd"/>
      <w:r w:rsidRPr="0067318E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?</w:t>
      </w:r>
    </w:p>
    <w:p w14:paraId="686CE810" w14:textId="77777777" w:rsidR="00791C7B" w:rsidRDefault="00791C7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</w:rPr>
      </w:pPr>
      <w:r w:rsidRPr="0067318E">
        <w:rPr>
          <w:rFonts w:asciiTheme="minorHAnsi" w:hAnsiTheme="minorHAnsi" w:cstheme="minorHAnsi"/>
          <w:i/>
        </w:rPr>
        <w:t xml:space="preserve">If the DLP has decided not to take advice from </w:t>
      </w:r>
      <w:proofErr w:type="spellStart"/>
      <w:r w:rsidRPr="0067318E">
        <w:rPr>
          <w:rFonts w:asciiTheme="minorHAnsi" w:hAnsiTheme="minorHAnsi" w:cstheme="minorHAnsi"/>
          <w:i/>
        </w:rPr>
        <w:t>Tusla</w:t>
      </w:r>
      <w:proofErr w:type="spellEnd"/>
      <w:r w:rsidRPr="0067318E">
        <w:rPr>
          <w:rFonts w:asciiTheme="minorHAnsi" w:hAnsiTheme="minorHAnsi" w:cstheme="minorHAnsi"/>
          <w:i/>
        </w:rPr>
        <w:t>, what safeguards are in place?</w:t>
      </w:r>
    </w:p>
    <w:p w14:paraId="5AAA12F7" w14:textId="77777777" w:rsidR="00F336AB" w:rsidRDefault="00F336A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</w:rPr>
      </w:pPr>
    </w:p>
    <w:p w14:paraId="12F97A05" w14:textId="77777777" w:rsidR="00F336AB" w:rsidRDefault="00F336A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</w:rPr>
      </w:pPr>
    </w:p>
    <w:p w14:paraId="350FAE04" w14:textId="77777777" w:rsidR="00791C7B" w:rsidRDefault="00791C7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</w:rPr>
      </w:pPr>
    </w:p>
    <w:p w14:paraId="5770AE99" w14:textId="4032B107" w:rsidR="00C53D8F" w:rsidRDefault="00F336A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  <w:r w:rsidRPr="00F336AB">
        <w:rPr>
          <w:rFonts w:asciiTheme="minorHAnsi" w:hAnsiTheme="minorHAnsi" w:cstheme="minorHAnsi"/>
          <w:b/>
          <w:sz w:val="32"/>
          <w:szCs w:val="32"/>
          <w:lang w:val="en-US"/>
        </w:rPr>
        <w:drawing>
          <wp:anchor distT="0" distB="0" distL="114300" distR="114300" simplePos="0" relativeHeight="251664384" behindDoc="0" locked="0" layoutInCell="1" allowOverlap="1" wp14:anchorId="443DF76B" wp14:editId="73BE2332">
            <wp:simplePos x="0" y="0"/>
            <wp:positionH relativeFrom="margin">
              <wp:align>center</wp:align>
            </wp:positionH>
            <wp:positionV relativeFrom="paragraph">
              <wp:posOffset>26670</wp:posOffset>
            </wp:positionV>
            <wp:extent cx="1801418" cy="1199444"/>
            <wp:effectExtent l="0" t="0" r="8890" b="1270"/>
            <wp:wrapNone/>
            <wp:docPr id="9" name="Picture 8" descr="A close-up of a sig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9B87417-58C8-1314-92C3-17D3539973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close-up of a sign&#10;&#10;AI-generated content may be incorrect.">
                      <a:extLst>
                        <a:ext uri="{FF2B5EF4-FFF2-40B4-BE49-F238E27FC236}">
                          <a16:creationId xmlns:a16="http://schemas.microsoft.com/office/drawing/2014/main" id="{99B87417-58C8-1314-92C3-17D3539973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18" cy="1199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BC274" w14:textId="22FAB45C" w:rsidR="00F336AB" w:rsidRDefault="00F336A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</w:p>
    <w:p w14:paraId="5EE668ED" w14:textId="196A87E8" w:rsidR="00F336AB" w:rsidRDefault="00F336A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</w:p>
    <w:p w14:paraId="63032E89" w14:textId="31BDD667" w:rsidR="00F336AB" w:rsidRDefault="00F336A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</w:p>
    <w:p w14:paraId="53226D37" w14:textId="4F6BE2AA" w:rsidR="00F336AB" w:rsidRDefault="00F336A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</w:p>
    <w:p w14:paraId="1610E1DA" w14:textId="72CEC490" w:rsidR="00F336AB" w:rsidRDefault="00F336A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</w:p>
    <w:p w14:paraId="62128334" w14:textId="1CA0473B" w:rsidR="00F336AB" w:rsidRDefault="00F336A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</w:p>
    <w:p w14:paraId="3593A120" w14:textId="36A3AD0E" w:rsidR="00791C7B" w:rsidRPr="00C53D8F" w:rsidRDefault="00791C7B" w:rsidP="00F336A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  <w:r w:rsidRPr="00C53D8F">
        <w:rPr>
          <w:rFonts w:asciiTheme="minorHAnsi" w:hAnsiTheme="minorHAnsi" w:cstheme="minorHAnsi"/>
          <w:b/>
          <w:color w:val="4F81BD" w:themeColor="accent1"/>
          <w:sz w:val="32"/>
          <w:szCs w:val="32"/>
        </w:rPr>
        <w:t>Confidentiality – What does it look like?</w:t>
      </w:r>
    </w:p>
    <w:p w14:paraId="7B992203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3CBAC1AE" w14:textId="77777777" w:rsidR="00791C7B" w:rsidRDefault="00791C7B" w:rsidP="00791C7B">
      <w:pPr>
        <w:spacing w:after="0" w:line="240" w:lineRule="auto"/>
        <w:rPr>
          <w:rFonts w:hAnsi="Calibri"/>
          <w:b/>
          <w:bCs/>
          <w:color w:val="000000" w:themeColor="text1"/>
          <w:kern w:val="24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eastAsia="en-IE"/>
        </w:rPr>
        <w:t>Scenario</w:t>
      </w:r>
    </w:p>
    <w:p w14:paraId="63A4FBF6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br/>
        <w:t>A parent approaches you and says:</w:t>
      </w:r>
    </w:p>
    <w:p w14:paraId="4B62FEB5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i/>
          <w:iCs/>
          <w:color w:val="000000" w:themeColor="text1"/>
          <w:kern w:val="24"/>
          <w:sz w:val="24"/>
          <w:szCs w:val="24"/>
          <w:lang w:eastAsia="en-IE"/>
        </w:rPr>
        <w:t>“</w:t>
      </w:r>
      <w:r w:rsidRPr="009E2B9E">
        <w:rPr>
          <w:rFonts w:hAnsi="Calibri"/>
          <w:i/>
          <w:iCs/>
          <w:color w:val="000000" w:themeColor="text1"/>
          <w:kern w:val="24"/>
          <w:sz w:val="24"/>
          <w:szCs w:val="24"/>
          <w:lang w:eastAsia="en-IE"/>
        </w:rPr>
        <w:t>I heard there was a child protection issue in the school.</w:t>
      </w:r>
      <w:r w:rsidRPr="009E2B9E">
        <w:rPr>
          <w:rFonts w:hAnsi="Calibri"/>
          <w:i/>
          <w:iCs/>
          <w:color w:val="000000" w:themeColor="text1"/>
          <w:kern w:val="24"/>
          <w:sz w:val="24"/>
          <w:szCs w:val="24"/>
          <w:lang w:eastAsia="en-IE"/>
        </w:rPr>
        <w:t>”</w:t>
      </w:r>
    </w:p>
    <w:p w14:paraId="2FD246A3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.</w:t>
      </w:r>
    </w:p>
    <w:p w14:paraId="30ECAFBC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eastAsia="en-IE"/>
        </w:rPr>
        <w:t xml:space="preserve"> Positive, Proportionate Responses</w:t>
      </w:r>
    </w:p>
    <w:p w14:paraId="031E94F2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4744ACA1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 xml:space="preserve">Board members should respond </w:t>
      </w:r>
      <w:r>
        <w:rPr>
          <w:rFonts w:hAnsi="Calibri"/>
          <w:color w:val="000000" w:themeColor="text1"/>
          <w:kern w:val="24"/>
          <w:sz w:val="24"/>
          <w:szCs w:val="24"/>
          <w:lang w:eastAsia="en-IE"/>
        </w:rPr>
        <w:t>neutrally and reassuringly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, without confirming, denying, or exploring the comment.</w:t>
      </w:r>
    </w:p>
    <w:p w14:paraId="309F767B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70911CEE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eastAsia="en-IE"/>
        </w:rPr>
        <w:t>Appropriate responses include:</w:t>
      </w:r>
    </w:p>
    <w:p w14:paraId="0A0FC4E9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1A01C83B" w14:textId="77777777" w:rsidR="00791C7B" w:rsidRDefault="00791C7B" w:rsidP="00791C7B">
      <w:pPr>
        <w:spacing w:after="0" w:line="240" w:lineRule="auto"/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I wouldn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t be aware of anything like that, but the school has clear safeguarding procedures in place</w:t>
      </w:r>
      <w:r>
        <w:rPr>
          <w:rFonts w:hAnsi="Calibri"/>
          <w:color w:val="000000" w:themeColor="text1"/>
          <w:kern w:val="24"/>
          <w:sz w:val="24"/>
          <w:szCs w:val="24"/>
          <w:lang w:eastAsia="en-IE"/>
        </w:rPr>
        <w:t>,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 xml:space="preserve"> and they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 xml:space="preserve">re </w:t>
      </w:r>
      <w:proofErr w:type="gramStart"/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followed at all times</w:t>
      </w:r>
      <w:proofErr w:type="gramEnd"/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.</w:t>
      </w:r>
      <w:r>
        <w:rPr>
          <w:rFonts w:hAnsi="Calibri"/>
          <w:color w:val="000000" w:themeColor="text1"/>
          <w:kern w:val="24"/>
          <w:sz w:val="24"/>
          <w:szCs w:val="24"/>
          <w:lang w:eastAsia="en-IE"/>
        </w:rPr>
        <w:t xml:space="preserve"> 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If you have a concern, the right person to contact is the Principal or the Designated Liaison Person.</w:t>
      </w:r>
      <w:r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516B5201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1D35D0A6" w14:textId="77777777" w:rsidR="00791C7B" w:rsidRDefault="00791C7B" w:rsidP="00791C7B">
      <w:pPr>
        <w:spacing w:after="0" w:line="240" w:lineRule="auto"/>
        <w:rPr>
          <w:rFonts w:hAnsi="Calibri"/>
          <w:color w:val="000000" w:themeColor="text1"/>
          <w:kern w:val="24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Board members don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t get involved in individual matters, but safeguarding is taken very seriously in the school.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”</w:t>
      </w:r>
    </w:p>
    <w:p w14:paraId="34923371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67CC464C" w14:textId="77777777" w:rsidR="00791C7B" w:rsidRDefault="00791C7B" w:rsidP="00791C7B">
      <w:pPr>
        <w:spacing w:after="0" w:line="240" w:lineRule="auto"/>
        <w:rPr>
          <w:rFonts w:hAnsi="Calibri"/>
          <w:color w:val="000000" w:themeColor="text1"/>
          <w:kern w:val="24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lastRenderedPageBreak/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If a parent ever has a concern, the Principal or the Designated Liaison Person is always the right person to speak to.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”</w:t>
      </w:r>
    </w:p>
    <w:p w14:paraId="22B1C00E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1821A8E3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I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m not in a position to comment on school matters, but</w:t>
      </w:r>
      <w:r>
        <w:rPr>
          <w:rFonts w:hAnsi="Calibri"/>
          <w:color w:val="000000" w:themeColor="text1"/>
          <w:kern w:val="24"/>
          <w:sz w:val="24"/>
          <w:szCs w:val="24"/>
          <w:lang w:eastAsia="en-IE"/>
        </w:rPr>
        <w:t xml:space="preserve"> be </w:t>
      </w:r>
      <w:proofErr w:type="gramStart"/>
      <w:r>
        <w:rPr>
          <w:rFonts w:hAnsi="Calibri"/>
          <w:color w:val="000000" w:themeColor="text1"/>
          <w:kern w:val="24"/>
          <w:sz w:val="24"/>
          <w:szCs w:val="24"/>
          <w:lang w:eastAsia="en-IE"/>
        </w:rPr>
        <w:t xml:space="preserve">assured, 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 xml:space="preserve"> the</w:t>
      </w:r>
      <w:proofErr w:type="gramEnd"/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 xml:space="preserve"> school has strong child protection systems in place.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”</w:t>
      </w:r>
    </w:p>
    <w:p w14:paraId="5E58D119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105A949C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Other suggestions when approached by a parent or member of the community:</w:t>
      </w:r>
    </w:p>
    <w:p w14:paraId="7E03E70E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76C401BD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I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m sorry, I can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t discuss any matter relating to the Board or the school 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—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 those are confidential.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5883A107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I understand your concern, but safeguarding matters are always dealt with through the proper procedures. It wouldn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t be appropriate for me to comment.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4CC55CA3" w14:textId="77777777" w:rsidR="00791C7B" w:rsidRDefault="00791C7B" w:rsidP="00791C7B">
      <w:pPr>
        <w:spacing w:after="0" w:line="240" w:lineRule="auto"/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I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m not </w:t>
      </w:r>
      <w:proofErr w:type="gramStart"/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in a position</w:t>
      </w:r>
      <w:proofErr w:type="gramEnd"/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 to speak about that. If you have a concern, the right person to contact is the Principal or the Designated Liaison Person.</w:t>
      </w:r>
    </w:p>
    <w:p w14:paraId="4A7FC3EA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28BB4A9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 </w:t>
      </w:r>
    </w:p>
    <w:p w14:paraId="649E8A43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When asked by a staff member or friend in the school:</w:t>
      </w:r>
    </w:p>
    <w:p w14:paraId="312B287F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5FBD6926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Board business is confidential, so I can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t talk about that outside a formal meeting.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0077CEEB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It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s really important that I protect everyone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s privacy 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—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 so I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m not able to discuss Board issues, even informally.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0F49C75E" w14:textId="77777777" w:rsidR="00791C7B" w:rsidRDefault="00791C7B" w:rsidP="00791C7B">
      <w:pPr>
        <w:spacing w:after="0" w:line="240" w:lineRule="auto"/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Please don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t be offended 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—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 I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m not being secretive, just following our child protection procedures.</w:t>
      </w:r>
    </w:p>
    <w:p w14:paraId="1C722B42" w14:textId="77777777" w:rsidR="00791C7B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62F2343D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00CB05A2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07A3BE38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When you overhear or are drawn into gossip:</w:t>
      </w:r>
    </w:p>
    <w:p w14:paraId="2FC51DD2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3815DE77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I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m going to step away from this conversation 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—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 it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s not appropriate for me to hear or discuss school matters outside the meeting.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3A043CE8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That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s not something I can comment on, and I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d rather not speculate.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4FA15EF5" w14:textId="77777777" w:rsidR="00791C7B" w:rsidRDefault="00791C7B" w:rsidP="00791C7B">
      <w:pPr>
        <w:spacing w:after="0" w:line="240" w:lineRule="auto"/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If there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s a genuine concern, it should go directly to the Principal or DLP 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—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 that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s the right channel.</w:t>
      </w:r>
    </w:p>
    <w:p w14:paraId="7CC4AC33" w14:textId="77777777" w:rsidR="00791C7B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00F2082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7F5ED7FD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When another Board member shares too much detail:</w:t>
      </w:r>
    </w:p>
    <w:p w14:paraId="74911106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Can I just pause us there? I think we might be moving into information that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s confidential to the DLP 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—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 maybe we could keep it general.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7C4706CA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4BDC7E13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Let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s remember our role is oversight, not investigation 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—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 we don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t need those details.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64DD8122" w14:textId="77777777" w:rsidR="00791C7B" w:rsidRDefault="00791C7B" w:rsidP="00791C7B">
      <w:pPr>
        <w:spacing w:after="0" w:line="240" w:lineRule="auto"/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For everyone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s protection, we should keep this discussion at the level of process, not personal information.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20AFD437" w14:textId="77777777" w:rsidR="00791C7B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146CF3D0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32D21E06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lastRenderedPageBreak/>
        <w:t>When asked by media or an external person (e.g. patron, inspector, Garda</w:t>
      </w: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í</w:t>
      </w: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):</w:t>
      </w:r>
    </w:p>
    <w:p w14:paraId="41D68D25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5EF18A6C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All media or official queries are handled by the Chairperson or Principal. It wouldn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t be appropriate for me to comment.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73584419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The school always cooperates fully with the authorities, but as a Board member, I can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t discuss individual cases.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1C395E62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5FE68D46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When asked by a parent about a report or allegation:</w:t>
      </w:r>
    </w:p>
    <w:p w14:paraId="2AC68EB2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1E5D1B75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I know it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s hard not to know details, but for everyone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s safety and fairness, we have to keep all such matters confidential.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74F31458" w14:textId="77777777" w:rsidR="00791C7B" w:rsidRDefault="00791C7B" w:rsidP="00791C7B">
      <w:pPr>
        <w:spacing w:after="0" w:line="240" w:lineRule="auto"/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The school follows the national Child Protection Procedures for Schools 2025. That ensures every concern is handled properly.</w:t>
      </w:r>
    </w:p>
    <w:p w14:paraId="6CA793B7" w14:textId="77777777" w:rsidR="00791C7B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73DAD5A1" w14:textId="77777777" w:rsidR="006E4EB1" w:rsidRDefault="006E4EB1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D426EF6" w14:textId="77777777" w:rsidR="006E4EB1" w:rsidRDefault="006E4EB1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68A79560" w14:textId="458A9830" w:rsidR="006E4EB1" w:rsidRPr="00560B42" w:rsidRDefault="00560B42" w:rsidP="00791C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en-IE"/>
        </w:rPr>
      </w:pPr>
      <w:r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en-IE"/>
        </w:rPr>
        <w:t>Scenario</w:t>
      </w:r>
    </w:p>
    <w:p w14:paraId="001A850E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146F2342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 xml:space="preserve"> The Helpful Intention</w:t>
      </w:r>
    </w:p>
    <w:p w14:paraId="06A86529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053D9100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A Board member wants to 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check in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 on a family after hearing that a report was made, thinking it would be a kind gesture.</w:t>
      </w:r>
    </w:p>
    <w:p w14:paraId="25F04E07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Question: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br/>
        <w:t>Why is that a breach, even though the intention is good?</w:t>
      </w:r>
    </w:p>
    <w:p w14:paraId="0EEE21D8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 xml:space="preserve"> </w:t>
      </w: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Key points:</w:t>
      </w:r>
    </w:p>
    <w:p w14:paraId="6095031B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It could identify the child or the concern.</w:t>
      </w:r>
    </w:p>
    <w:p w14:paraId="4FA50005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It may interfere with a </w:t>
      </w:r>
      <w:proofErr w:type="spellStart"/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Tusla</w:t>
      </w:r>
      <w:proofErr w:type="spellEnd"/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 or Garda process.</w:t>
      </w:r>
    </w:p>
    <w:p w14:paraId="07FE9829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It risks retraumatising the family or compromising confidentiality.</w:t>
      </w:r>
    </w:p>
    <w:p w14:paraId="4D20164A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Even well-meaning actions can undermine the safeguarding process.</w:t>
      </w:r>
    </w:p>
    <w:p w14:paraId="6303F3F7" w14:textId="77777777" w:rsidR="00791C7B" w:rsidRDefault="00791C7B" w:rsidP="00791C7B">
      <w:pPr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 </w:t>
      </w:r>
    </w:p>
    <w:p w14:paraId="24E15AD0" w14:textId="77777777" w:rsidR="007119A9" w:rsidRDefault="007119A9" w:rsidP="00791C7B">
      <w:pPr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</w:pPr>
    </w:p>
    <w:p w14:paraId="7C4E06B1" w14:textId="77777777" w:rsidR="007119A9" w:rsidRDefault="007119A9" w:rsidP="00791C7B">
      <w:pPr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</w:pPr>
    </w:p>
    <w:p w14:paraId="3A8F8373" w14:textId="77777777" w:rsidR="00560B42" w:rsidRPr="009E2B9E" w:rsidRDefault="00560B42" w:rsidP="005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EB299E3" w14:textId="77777777" w:rsidR="00560B42" w:rsidRDefault="00560B42" w:rsidP="00560B42">
      <w:pPr>
        <w:spacing w:after="0" w:line="240" w:lineRule="auto"/>
        <w:jc w:val="center"/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Closing reminder for Boards: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 </w:t>
      </w: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Confidentiality isn</w:t>
      </w: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 xml:space="preserve">t about keeping secrets </w:t>
      </w: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—</w:t>
      </w: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 xml:space="preserve"> it</w:t>
      </w: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s about protecting trust. When we hold information carefully, we protect children, respect staff, and honour the role of the Board</w:t>
      </w:r>
    </w:p>
    <w:p w14:paraId="02E59810" w14:textId="77777777" w:rsidR="007119A9" w:rsidRDefault="007119A9" w:rsidP="00791C7B">
      <w:pPr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</w:pPr>
    </w:p>
    <w:p w14:paraId="5EBD5EEC" w14:textId="77777777" w:rsidR="007119A9" w:rsidRDefault="007119A9" w:rsidP="00791C7B">
      <w:pPr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</w:pPr>
    </w:p>
    <w:p w14:paraId="7B6EEDD3" w14:textId="77777777" w:rsidR="007119A9" w:rsidRDefault="007119A9" w:rsidP="00791C7B">
      <w:pPr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</w:pPr>
    </w:p>
    <w:p w14:paraId="398C7977" w14:textId="77777777" w:rsidR="007119A9" w:rsidRDefault="007119A9" w:rsidP="00791C7B">
      <w:pPr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</w:pPr>
    </w:p>
    <w:p w14:paraId="29B337D4" w14:textId="77777777" w:rsidR="00B34493" w:rsidRPr="00791C7B" w:rsidRDefault="00601834" w:rsidP="00791C7B">
      <w:pPr>
        <w:pStyle w:val="Heading1"/>
        <w:jc w:val="center"/>
        <w:rPr>
          <w:rFonts w:cstheme="majorHAnsi"/>
          <w:sz w:val="32"/>
          <w:szCs w:val="32"/>
        </w:rPr>
      </w:pPr>
      <w:r w:rsidRPr="00791C7B">
        <w:rPr>
          <w:rFonts w:cstheme="majorHAnsi"/>
          <w:sz w:val="32"/>
          <w:szCs w:val="32"/>
        </w:rPr>
        <w:lastRenderedPageBreak/>
        <w:t>Chairperson Flowchart – Child Protection Procedures 2025</w:t>
      </w:r>
    </w:p>
    <w:p w14:paraId="5B718579" w14:textId="77777777" w:rsidR="00B34493" w:rsidRPr="00791C7B" w:rsidRDefault="00601834" w:rsidP="00ED72FE">
      <w:pPr>
        <w:jc w:val="center"/>
        <w:rPr>
          <w:rFonts w:asciiTheme="majorHAnsi" w:hAnsiTheme="majorHAnsi" w:cstheme="majorHAnsi"/>
          <w:sz w:val="24"/>
          <w:szCs w:val="24"/>
        </w:rPr>
      </w:pPr>
      <w:r w:rsidRPr="00791C7B">
        <w:rPr>
          <w:rFonts w:asciiTheme="majorHAnsi" w:hAnsiTheme="majorHAnsi" w:cstheme="majorHAnsi"/>
          <w:i/>
          <w:sz w:val="24"/>
          <w:szCs w:val="24"/>
        </w:rPr>
        <w:t xml:space="preserve">Children’s safety and welfare </w:t>
      </w:r>
      <w:proofErr w:type="gramStart"/>
      <w:r w:rsidR="00ED72FE" w:rsidRPr="00791C7B">
        <w:rPr>
          <w:rFonts w:asciiTheme="majorHAnsi" w:hAnsiTheme="majorHAnsi" w:cstheme="majorHAnsi"/>
          <w:i/>
          <w:sz w:val="24"/>
          <w:szCs w:val="24"/>
        </w:rPr>
        <w:t>are</w:t>
      </w:r>
      <w:r w:rsidRPr="00791C7B">
        <w:rPr>
          <w:rFonts w:asciiTheme="majorHAnsi" w:hAnsiTheme="majorHAnsi" w:cstheme="majorHAnsi"/>
          <w:i/>
          <w:sz w:val="24"/>
          <w:szCs w:val="24"/>
        </w:rPr>
        <w:t xml:space="preserve"> the primary concern</w:t>
      </w:r>
      <w:r w:rsidR="00ED72FE" w:rsidRPr="00791C7B">
        <w:rPr>
          <w:rFonts w:asciiTheme="majorHAnsi" w:hAnsiTheme="majorHAnsi" w:cstheme="majorHAnsi"/>
          <w:i/>
          <w:sz w:val="24"/>
          <w:szCs w:val="24"/>
        </w:rPr>
        <w:t>s</w:t>
      </w:r>
      <w:r w:rsidRPr="00791C7B">
        <w:rPr>
          <w:rFonts w:asciiTheme="majorHAnsi" w:hAnsiTheme="majorHAnsi" w:cstheme="majorHAnsi"/>
          <w:i/>
          <w:sz w:val="24"/>
          <w:szCs w:val="24"/>
        </w:rPr>
        <w:t xml:space="preserve"> at all times</w:t>
      </w:r>
      <w:proofErr w:type="gramEnd"/>
      <w:r w:rsidRPr="00791C7B">
        <w:rPr>
          <w:rFonts w:asciiTheme="majorHAnsi" w:hAnsiTheme="majorHAnsi" w:cstheme="majorHAnsi"/>
          <w:i/>
          <w:sz w:val="24"/>
          <w:szCs w:val="24"/>
        </w:rPr>
        <w:t>.</w:t>
      </w:r>
      <w:r w:rsidRPr="00791C7B">
        <w:rPr>
          <w:rFonts w:asciiTheme="majorHAnsi" w:hAnsiTheme="majorHAnsi" w:cstheme="majorHAnsi"/>
          <w:i/>
          <w:sz w:val="24"/>
          <w:szCs w:val="24"/>
        </w:rPr>
        <w:br/>
      </w:r>
      <w:r w:rsidRPr="00791C7B">
        <w:rPr>
          <w:rFonts w:asciiTheme="majorHAnsi" w:hAnsiTheme="majorHAnsi" w:cstheme="majorHAnsi"/>
          <w:b/>
          <w:sz w:val="24"/>
          <w:szCs w:val="24"/>
        </w:rPr>
        <w:t>CPSMA Advice Line: 01 629 2462</w:t>
      </w:r>
    </w:p>
    <w:p w14:paraId="2D1A5B69" w14:textId="77777777" w:rsidR="00B34493" w:rsidRPr="00DD4F3D" w:rsidRDefault="00601834">
      <w:pPr>
        <w:pStyle w:val="Heading2"/>
        <w:rPr>
          <w:rFonts w:cstheme="majorHAnsi"/>
          <w:sz w:val="24"/>
          <w:szCs w:val="24"/>
          <w:u w:val="single"/>
        </w:rPr>
      </w:pPr>
      <w:r w:rsidRPr="00DD4F3D">
        <w:rPr>
          <w:rFonts w:cstheme="majorHAnsi"/>
          <w:sz w:val="24"/>
          <w:szCs w:val="24"/>
          <w:u w:val="single"/>
        </w:rPr>
        <w:t>PATH A – Allegation Against School Personnel (NOT the DLP)</w:t>
      </w:r>
    </w:p>
    <w:p w14:paraId="68E50BB0" w14:textId="77777777" w:rsidR="00DD4F3D" w:rsidRPr="00DD4F3D" w:rsidRDefault="00DD4F3D" w:rsidP="00DD4F3D"/>
    <w:tbl>
      <w:tblPr>
        <w:tblStyle w:val="TableGrid"/>
        <w:tblW w:w="9029" w:type="dxa"/>
        <w:tblLook w:val="04A0" w:firstRow="1" w:lastRow="0" w:firstColumn="1" w:lastColumn="0" w:noHBand="0" w:noVBand="1"/>
      </w:tblPr>
      <w:tblGrid>
        <w:gridCol w:w="9029"/>
      </w:tblGrid>
      <w:tr w:rsidR="00B34493" w:rsidRPr="00791C7B" w14:paraId="72041DB9" w14:textId="77777777" w:rsidTr="00DD4F3D">
        <w:trPr>
          <w:trHeight w:val="329"/>
        </w:trPr>
        <w:tc>
          <w:tcPr>
            <w:tcW w:w="9029" w:type="dxa"/>
            <w:shd w:val="clear" w:color="auto" w:fill="D9E8FB"/>
          </w:tcPr>
          <w:p w14:paraId="67318690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 xml:space="preserve">Allegation / Suspicion </w:t>
            </w:r>
            <w:proofErr w:type="gramStart"/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Arises</w:t>
            </w:r>
            <w:r w:rsidR="00ED72FE" w:rsidRPr="00791C7B">
              <w:rPr>
                <w:rFonts w:asciiTheme="majorHAnsi" w:hAnsiTheme="majorHAnsi" w:cstheme="majorHAnsi"/>
                <w:sz w:val="24"/>
                <w:szCs w:val="24"/>
              </w:rPr>
              <w:t xml:space="preserve">  against</w:t>
            </w:r>
            <w:proofErr w:type="gramEnd"/>
            <w:r w:rsidR="00ED72FE" w:rsidRPr="00791C7B">
              <w:rPr>
                <w:rFonts w:asciiTheme="majorHAnsi" w:hAnsiTheme="majorHAnsi" w:cstheme="majorHAnsi"/>
                <w:sz w:val="24"/>
                <w:szCs w:val="24"/>
              </w:rPr>
              <w:t xml:space="preserve"> School Personnel</w:t>
            </w:r>
          </w:p>
        </w:tc>
      </w:tr>
      <w:tr w:rsidR="00B34493" w:rsidRPr="00791C7B" w14:paraId="13AAB47E" w14:textId="77777777" w:rsidTr="00DD4F3D">
        <w:trPr>
          <w:trHeight w:val="1330"/>
        </w:trPr>
        <w:tc>
          <w:tcPr>
            <w:tcW w:w="9029" w:type="dxa"/>
            <w:shd w:val="clear" w:color="auto" w:fill="D9E8FB"/>
          </w:tcPr>
          <w:p w14:paraId="22F53320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b/>
                <w:sz w:val="24"/>
                <w:szCs w:val="24"/>
              </w:rPr>
              <w:t>CHILD SAFETY FIRST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Is any child at immediate risk?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→ Take urgent protective action if required</w:t>
            </w:r>
          </w:p>
          <w:p w14:paraId="33B72246" w14:textId="77777777" w:rsidR="00ED72FE" w:rsidRPr="00791C7B" w:rsidRDefault="00ED72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34493" w:rsidRPr="00791C7B" w14:paraId="6D087658" w14:textId="77777777" w:rsidTr="00DD4F3D">
        <w:trPr>
          <w:trHeight w:val="341"/>
        </w:trPr>
        <w:tc>
          <w:tcPr>
            <w:tcW w:w="9029" w:type="dxa"/>
            <w:shd w:val="clear" w:color="auto" w:fill="D9E8FB"/>
          </w:tcPr>
          <w:p w14:paraId="16DB102E" w14:textId="77777777" w:rsidR="00B34493" w:rsidRPr="00791C7B" w:rsidRDefault="00ED72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If the a</w:t>
            </w:r>
            <w:r w:rsidR="00601834" w:rsidRPr="00791C7B">
              <w:rPr>
                <w:rFonts w:asciiTheme="majorHAnsi" w:hAnsiTheme="majorHAnsi" w:cstheme="majorHAnsi"/>
                <w:sz w:val="24"/>
                <w:szCs w:val="24"/>
              </w:rPr>
              <w:t>llegation reported to DLP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……….</w:t>
            </w:r>
          </w:p>
        </w:tc>
      </w:tr>
      <w:tr w:rsidR="00B34493" w:rsidRPr="00791C7B" w14:paraId="7724F862" w14:textId="77777777" w:rsidTr="00DD4F3D">
        <w:trPr>
          <w:trHeight w:val="1660"/>
        </w:trPr>
        <w:tc>
          <w:tcPr>
            <w:tcW w:w="9029" w:type="dxa"/>
            <w:shd w:val="clear" w:color="auto" w:fill="D9E8FB"/>
          </w:tcPr>
          <w:p w14:paraId="78B112AA" w14:textId="77777777" w:rsidR="00B34493" w:rsidRPr="00791C7B" w:rsidRDefault="00ED72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Remember the </w:t>
            </w:r>
            <w:r w:rsidR="00601834" w:rsidRPr="00791C7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DLP </w:t>
            </w:r>
            <w:r w:rsidR="00601834" w:rsidRPr="00791C7B">
              <w:rPr>
                <w:rFonts w:asciiTheme="majorHAnsi" w:hAnsiTheme="majorHAnsi" w:cstheme="majorHAnsi"/>
                <w:sz w:val="24"/>
                <w:szCs w:val="24"/>
              </w:rPr>
              <w:t>records concern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 xml:space="preserve"> and c</w:t>
            </w:r>
            <w:r w:rsidR="00601834" w:rsidRPr="00791C7B">
              <w:rPr>
                <w:rFonts w:asciiTheme="majorHAnsi" w:hAnsiTheme="majorHAnsi" w:cstheme="majorHAnsi"/>
                <w:sz w:val="24"/>
                <w:szCs w:val="24"/>
              </w:rPr>
              <w:t xml:space="preserve">onsults </w:t>
            </w:r>
            <w:proofErr w:type="spellStart"/>
            <w:r w:rsidR="00601834" w:rsidRPr="00791C7B">
              <w:rPr>
                <w:rFonts w:asciiTheme="majorHAnsi" w:hAnsiTheme="majorHAnsi" w:cstheme="majorHAnsi"/>
                <w:sz w:val="24"/>
                <w:szCs w:val="24"/>
              </w:rPr>
              <w:t>Tusla</w:t>
            </w:r>
            <w:proofErr w:type="spellEnd"/>
            <w:r w:rsidR="00601834"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Reports to </w:t>
            </w:r>
            <w:proofErr w:type="spellStart"/>
            <w:r w:rsidR="00601834" w:rsidRPr="00791C7B">
              <w:rPr>
                <w:rFonts w:asciiTheme="majorHAnsi" w:hAnsiTheme="majorHAnsi" w:cstheme="majorHAnsi"/>
                <w:sz w:val="24"/>
                <w:szCs w:val="24"/>
              </w:rPr>
              <w:t>Tusla</w:t>
            </w:r>
            <w:proofErr w:type="spellEnd"/>
            <w:r w:rsidR="00601834" w:rsidRPr="00791C7B">
              <w:rPr>
                <w:rFonts w:asciiTheme="majorHAnsi" w:hAnsiTheme="majorHAnsi" w:cstheme="majorHAnsi"/>
                <w:sz w:val="24"/>
                <w:szCs w:val="24"/>
              </w:rPr>
              <w:t xml:space="preserve"> / Mandated report as required</w:t>
            </w:r>
            <w:r w:rsidR="00601834"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Informs Employer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 xml:space="preserve"> (Chair and Board)</w:t>
            </w:r>
          </w:p>
          <w:p w14:paraId="3C25F7F9" w14:textId="77777777" w:rsidR="00ED72FE" w:rsidRPr="00791C7B" w:rsidRDefault="00ED72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Chairperson – 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Is there an employment issue? Are protective measures required?</w:t>
            </w:r>
          </w:p>
          <w:p w14:paraId="17A6DACF" w14:textId="77777777" w:rsidR="00ED72FE" w:rsidRPr="00791C7B" w:rsidRDefault="00ED72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Contact CPSMA – 01 6292462</w:t>
            </w:r>
          </w:p>
        </w:tc>
      </w:tr>
      <w:tr w:rsidR="00B34493" w:rsidRPr="00791C7B" w14:paraId="6F7B39C5" w14:textId="77777777" w:rsidTr="00DD4F3D">
        <w:trPr>
          <w:trHeight w:val="671"/>
        </w:trPr>
        <w:tc>
          <w:tcPr>
            <w:tcW w:w="9029" w:type="dxa"/>
            <w:shd w:val="clear" w:color="auto" w:fill="D9E8FB"/>
          </w:tcPr>
          <w:p w14:paraId="6059C8DA" w14:textId="77777777" w:rsidR="00B34493" w:rsidRPr="00791C7B" w:rsidRDefault="00ED72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If the Chairperson has an i</w:t>
            </w:r>
            <w:r w:rsidR="00601834" w:rsidRPr="00791C7B">
              <w:rPr>
                <w:rFonts w:asciiTheme="majorHAnsi" w:hAnsiTheme="majorHAnsi" w:cstheme="majorHAnsi"/>
                <w:sz w:val="24"/>
                <w:szCs w:val="24"/>
              </w:rPr>
              <w:t>ssue with DLP action?</w:t>
            </w:r>
            <w:r w:rsidR="00601834"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(No report / No </w:t>
            </w:r>
            <w:proofErr w:type="spellStart"/>
            <w:r w:rsidR="00601834" w:rsidRPr="00791C7B">
              <w:rPr>
                <w:rFonts w:asciiTheme="majorHAnsi" w:hAnsiTheme="majorHAnsi" w:cstheme="majorHAnsi"/>
                <w:sz w:val="24"/>
                <w:szCs w:val="24"/>
              </w:rPr>
              <w:t>Tusla</w:t>
            </w:r>
            <w:proofErr w:type="spellEnd"/>
            <w:r w:rsidR="00601834" w:rsidRPr="00791C7B">
              <w:rPr>
                <w:rFonts w:asciiTheme="majorHAnsi" w:hAnsiTheme="majorHAnsi" w:cstheme="majorHAnsi"/>
                <w:sz w:val="24"/>
                <w:szCs w:val="24"/>
              </w:rPr>
              <w:t xml:space="preserve"> advice / Ignored advice / Parent concern)</w:t>
            </w:r>
          </w:p>
        </w:tc>
      </w:tr>
      <w:tr w:rsidR="00B34493" w:rsidRPr="00791C7B" w14:paraId="4F43DF5A" w14:textId="77777777" w:rsidTr="00DD4F3D">
        <w:trPr>
          <w:trHeight w:val="1001"/>
        </w:trPr>
        <w:tc>
          <w:tcPr>
            <w:tcW w:w="9029" w:type="dxa"/>
            <w:shd w:val="clear" w:color="auto" w:fill="D9E8FB"/>
          </w:tcPr>
          <w:p w14:paraId="65642DF4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 xml:space="preserve">Chairperson seeks </w:t>
            </w:r>
            <w:proofErr w:type="spellStart"/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Tusla</w:t>
            </w:r>
            <w:proofErr w:type="spellEnd"/>
            <w:r w:rsidRPr="00791C7B">
              <w:rPr>
                <w:rFonts w:asciiTheme="majorHAnsi" w:hAnsiTheme="majorHAnsi" w:cstheme="majorHAnsi"/>
                <w:sz w:val="24"/>
                <w:szCs w:val="24"/>
              </w:rPr>
              <w:t xml:space="preserve"> advice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Submits report or directs DLP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May convene emergency Board meeting</w:t>
            </w:r>
          </w:p>
        </w:tc>
      </w:tr>
      <w:tr w:rsidR="00B34493" w:rsidRPr="00791C7B" w14:paraId="1771B6C7" w14:textId="77777777" w:rsidTr="00DD4F3D">
        <w:trPr>
          <w:trHeight w:val="1001"/>
        </w:trPr>
        <w:tc>
          <w:tcPr>
            <w:tcW w:w="9029" w:type="dxa"/>
            <w:shd w:val="clear" w:color="auto" w:fill="D9E8FB"/>
          </w:tcPr>
          <w:p w14:paraId="79DC673E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Board of Management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Oversight of procedure only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(No investigation or judgement)</w:t>
            </w:r>
          </w:p>
        </w:tc>
      </w:tr>
      <w:tr w:rsidR="00B34493" w:rsidRPr="00791C7B" w14:paraId="70E93840" w14:textId="77777777" w:rsidTr="00DD4F3D">
        <w:trPr>
          <w:trHeight w:val="659"/>
        </w:trPr>
        <w:tc>
          <w:tcPr>
            <w:tcW w:w="9029" w:type="dxa"/>
            <w:shd w:val="clear" w:color="auto" w:fill="D9E8FB"/>
          </w:tcPr>
          <w:p w14:paraId="007DB083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 xml:space="preserve">If non-compliance with </w:t>
            </w:r>
            <w:proofErr w:type="spellStart"/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Tusla</w:t>
            </w:r>
            <w:proofErr w:type="spellEnd"/>
            <w:r w:rsidRPr="00791C7B">
              <w:rPr>
                <w:rFonts w:asciiTheme="majorHAnsi" w:hAnsiTheme="majorHAnsi" w:cstheme="majorHAnsi"/>
                <w:sz w:val="24"/>
                <w:szCs w:val="24"/>
              </w:rPr>
              <w:t xml:space="preserve"> advice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Chairperson notifies Patron</w:t>
            </w:r>
          </w:p>
        </w:tc>
      </w:tr>
      <w:tr w:rsidR="00B34493" w:rsidRPr="00791C7B" w14:paraId="689FA488" w14:textId="77777777" w:rsidTr="00DD4F3D">
        <w:trPr>
          <w:trHeight w:val="341"/>
        </w:trPr>
        <w:tc>
          <w:tcPr>
            <w:tcW w:w="9029" w:type="dxa"/>
            <w:shd w:val="clear" w:color="auto" w:fill="D9E8FB"/>
          </w:tcPr>
          <w:p w14:paraId="3E1FE4F7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END – Ongoing monitoring</w:t>
            </w:r>
          </w:p>
        </w:tc>
      </w:tr>
    </w:tbl>
    <w:p w14:paraId="4F77D637" w14:textId="77777777" w:rsidR="00791C7B" w:rsidRPr="00791C7B" w:rsidRDefault="00791C7B" w:rsidP="00ED72F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361C988" w14:textId="77777777" w:rsidR="00791C7B" w:rsidRDefault="00791C7B" w:rsidP="00ED72F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2D95E4B" w14:textId="77777777" w:rsidR="007119A9" w:rsidRDefault="007119A9" w:rsidP="00ED72F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B89C1EC" w14:textId="77777777" w:rsidR="007119A9" w:rsidRDefault="007119A9" w:rsidP="00ED72F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7E0616B" w14:textId="77777777" w:rsidR="007119A9" w:rsidRDefault="007119A9" w:rsidP="00ED72F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573E9D9" w14:textId="77777777" w:rsidR="007119A9" w:rsidRDefault="007119A9" w:rsidP="00ED72F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513A2AF" w14:textId="753ECC3E" w:rsidR="00B34493" w:rsidRPr="00457E46" w:rsidRDefault="00601834" w:rsidP="00457E46">
      <w:pPr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u w:val="single"/>
        </w:rPr>
      </w:pPr>
      <w:r w:rsidRPr="00457E46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u w:val="single"/>
        </w:rPr>
        <w:lastRenderedPageBreak/>
        <w:t>↓</w:t>
      </w:r>
      <w:r w:rsidR="00A44EDF" w:rsidRPr="00457E46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u w:val="single"/>
        </w:rPr>
        <w:t>P</w:t>
      </w:r>
      <w:r w:rsidR="00E74999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u w:val="single"/>
        </w:rPr>
        <w:t>ATH</w:t>
      </w:r>
      <w:r w:rsidR="00A44EDF" w:rsidRPr="00457E46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u w:val="single"/>
        </w:rPr>
        <w:t xml:space="preserve"> </w:t>
      </w:r>
      <w:r w:rsidRPr="00457E46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u w:val="single"/>
        </w:rPr>
        <w:t>B – Allegation Against the DLP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34493" w:rsidRPr="00791C7B" w14:paraId="147164A1" w14:textId="77777777">
        <w:tc>
          <w:tcPr>
            <w:tcW w:w="8640" w:type="dxa"/>
            <w:shd w:val="clear" w:color="auto" w:fill="FADADD"/>
          </w:tcPr>
          <w:p w14:paraId="0D551774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b/>
                <w:sz w:val="24"/>
                <w:szCs w:val="24"/>
              </w:rPr>
              <w:t>Allegation / Suspicion Arises</w:t>
            </w:r>
            <w:r w:rsidR="00ED72FE" w:rsidRPr="00791C7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against DLP</w:t>
            </w:r>
          </w:p>
        </w:tc>
      </w:tr>
      <w:tr w:rsidR="00B34493" w:rsidRPr="00791C7B" w14:paraId="52EA706C" w14:textId="77777777">
        <w:tc>
          <w:tcPr>
            <w:tcW w:w="8640" w:type="dxa"/>
            <w:shd w:val="clear" w:color="auto" w:fill="FADADD"/>
          </w:tcPr>
          <w:p w14:paraId="5D2E43C3" w14:textId="77777777" w:rsidR="00B34493" w:rsidRPr="00791C7B" w:rsidRDefault="00601834" w:rsidP="00ED72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4493" w:rsidRPr="00791C7B" w14:paraId="037A36A8" w14:textId="77777777">
        <w:tc>
          <w:tcPr>
            <w:tcW w:w="8640" w:type="dxa"/>
            <w:shd w:val="clear" w:color="auto" w:fill="FADADD"/>
          </w:tcPr>
          <w:p w14:paraId="06E7BE3F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Report DIRECTLY to Chairperson</w:t>
            </w:r>
          </w:p>
        </w:tc>
      </w:tr>
      <w:tr w:rsidR="00B34493" w:rsidRPr="00791C7B" w14:paraId="53854EF6" w14:textId="77777777">
        <w:tc>
          <w:tcPr>
            <w:tcW w:w="8640" w:type="dxa"/>
            <w:shd w:val="clear" w:color="auto" w:fill="FADADD"/>
          </w:tcPr>
          <w:p w14:paraId="028F6E40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b/>
                <w:sz w:val="24"/>
                <w:szCs w:val="24"/>
              </w:rPr>
              <w:t>CHILD SAFETY FIRST</w:t>
            </w:r>
            <w:r w:rsidRPr="00791C7B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Is any child at immediate risk?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→ Take urgent protective action if required</w:t>
            </w:r>
          </w:p>
        </w:tc>
      </w:tr>
      <w:tr w:rsidR="00B34493" w:rsidRPr="00791C7B" w14:paraId="0F465F25" w14:textId="77777777">
        <w:tc>
          <w:tcPr>
            <w:tcW w:w="8640" w:type="dxa"/>
            <w:shd w:val="clear" w:color="auto" w:fill="FADADD"/>
          </w:tcPr>
          <w:p w14:paraId="3C3318AC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Chairperson assumes DLP role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Records concern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Consults </w:t>
            </w:r>
            <w:proofErr w:type="spellStart"/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Tusla</w:t>
            </w:r>
            <w:proofErr w:type="spellEnd"/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Reports / Mandated report as required</w:t>
            </w:r>
          </w:p>
        </w:tc>
      </w:tr>
      <w:tr w:rsidR="00B34493" w:rsidRPr="00791C7B" w14:paraId="7B39D117" w14:textId="77777777">
        <w:tc>
          <w:tcPr>
            <w:tcW w:w="8640" w:type="dxa"/>
            <w:shd w:val="clear" w:color="auto" w:fill="FADADD"/>
          </w:tcPr>
          <w:p w14:paraId="19BCCE0F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Safeguarding actions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Legal advice as required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Ring CPSMA: 01 629 2462</w:t>
            </w:r>
          </w:p>
        </w:tc>
      </w:tr>
      <w:tr w:rsidR="00B34493" w:rsidRPr="00791C7B" w14:paraId="3D585E1D" w14:textId="77777777">
        <w:tc>
          <w:tcPr>
            <w:tcW w:w="8640" w:type="dxa"/>
            <w:shd w:val="clear" w:color="auto" w:fill="FADADD"/>
          </w:tcPr>
          <w:p w14:paraId="74174FAC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Board of Management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Oversight only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Strict confidentiality</w:t>
            </w:r>
          </w:p>
        </w:tc>
      </w:tr>
      <w:tr w:rsidR="00B34493" w:rsidRPr="00791C7B" w14:paraId="073DB02C" w14:textId="77777777">
        <w:tc>
          <w:tcPr>
            <w:tcW w:w="8640" w:type="dxa"/>
            <w:shd w:val="clear" w:color="auto" w:fill="FADADD"/>
          </w:tcPr>
          <w:p w14:paraId="021F5648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END – Ongoing monitoring</w:t>
            </w:r>
          </w:p>
        </w:tc>
      </w:tr>
    </w:tbl>
    <w:p w14:paraId="7E2E58AB" w14:textId="77777777" w:rsidR="004E278C" w:rsidRDefault="004E278C">
      <w:pPr>
        <w:rPr>
          <w:rFonts w:asciiTheme="majorHAnsi" w:hAnsiTheme="majorHAnsi" w:cstheme="majorHAnsi"/>
          <w:sz w:val="24"/>
          <w:szCs w:val="24"/>
        </w:rPr>
      </w:pPr>
    </w:p>
    <w:p w14:paraId="25F471A0" w14:textId="77777777" w:rsidR="004E278C" w:rsidRDefault="004E278C">
      <w:pPr>
        <w:rPr>
          <w:rFonts w:asciiTheme="majorHAnsi" w:hAnsiTheme="majorHAnsi" w:cstheme="majorHAnsi"/>
          <w:sz w:val="24"/>
          <w:szCs w:val="24"/>
        </w:rPr>
      </w:pPr>
    </w:p>
    <w:p w14:paraId="1DB254A1" w14:textId="77777777" w:rsidR="00DD4F3D" w:rsidRDefault="00DD4F3D" w:rsidP="004E278C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  <w:u w:val="single"/>
        </w:rPr>
      </w:pPr>
    </w:p>
    <w:p w14:paraId="18789C07" w14:textId="77777777" w:rsidR="00DD4F3D" w:rsidRDefault="00DD4F3D" w:rsidP="004E278C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  <w:u w:val="single"/>
        </w:rPr>
      </w:pPr>
    </w:p>
    <w:p w14:paraId="2230CD8C" w14:textId="77777777" w:rsidR="00DD4F3D" w:rsidRDefault="00DD4F3D" w:rsidP="004E278C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  <w:u w:val="single"/>
        </w:rPr>
      </w:pPr>
    </w:p>
    <w:p w14:paraId="53D36D9E" w14:textId="77777777" w:rsidR="005D411D" w:rsidRDefault="005D411D" w:rsidP="004E278C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  <w:u w:val="single"/>
        </w:rPr>
      </w:pPr>
    </w:p>
    <w:p w14:paraId="1D9124D6" w14:textId="77777777" w:rsidR="005D411D" w:rsidRDefault="005D411D" w:rsidP="004E278C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  <w:u w:val="single"/>
        </w:rPr>
      </w:pPr>
    </w:p>
    <w:p w14:paraId="5CBAED03" w14:textId="77777777" w:rsidR="005D411D" w:rsidRDefault="005D411D" w:rsidP="004E278C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  <w:u w:val="single"/>
        </w:rPr>
      </w:pPr>
    </w:p>
    <w:p w14:paraId="0B6BE8BD" w14:textId="77777777" w:rsidR="005D411D" w:rsidRDefault="005D411D" w:rsidP="004E278C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  <w:u w:val="single"/>
        </w:rPr>
      </w:pPr>
    </w:p>
    <w:p w14:paraId="4B71A1C8" w14:textId="77777777" w:rsidR="00DD4F3D" w:rsidRDefault="00DD4F3D" w:rsidP="004E278C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  <w:u w:val="single"/>
        </w:rPr>
      </w:pPr>
    </w:p>
    <w:p w14:paraId="13B22F87" w14:textId="77777777" w:rsidR="00DD4F3D" w:rsidRDefault="00DD4F3D" w:rsidP="004E278C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  <w:u w:val="single"/>
        </w:rPr>
      </w:pPr>
    </w:p>
    <w:p w14:paraId="6F6570F4" w14:textId="734FAB9C" w:rsidR="006E0690" w:rsidRPr="004E278C" w:rsidRDefault="007631C1" w:rsidP="00560B42">
      <w:pPr>
        <w:pStyle w:val="Heading1"/>
        <w:jc w:val="center"/>
      </w:pPr>
      <w:r w:rsidRPr="004E278C">
        <w:lastRenderedPageBreak/>
        <w:t xml:space="preserve">Risk Assessment </w:t>
      </w:r>
      <w:proofErr w:type="gramStart"/>
      <w:r w:rsidR="004E278C" w:rsidRPr="004E278C">
        <w:t>Real Life</w:t>
      </w:r>
      <w:proofErr w:type="gramEnd"/>
      <w:r w:rsidR="004E278C" w:rsidRPr="004E278C">
        <w:t xml:space="preserve"> Worked Examples</w:t>
      </w:r>
    </w:p>
    <w:p w14:paraId="343AE298" w14:textId="77777777" w:rsidR="00DD1D98" w:rsidRDefault="00DD1D98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b/>
          <w:bCs/>
          <w:color w:val="365F91" w:themeColor="accent1" w:themeShade="BF"/>
          <w:kern w:val="24"/>
          <w:u w:val="single"/>
          <w:lang w:val="en-GB"/>
        </w:rPr>
      </w:pPr>
    </w:p>
    <w:p w14:paraId="2838F845" w14:textId="27E5C171" w:rsidR="006E0690" w:rsidRPr="00DD1D98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65F91" w:themeColor="accent1" w:themeShade="BF"/>
          <w:u w:val="single"/>
        </w:rPr>
      </w:pPr>
      <w:r w:rsidRPr="00DD1D98">
        <w:rPr>
          <w:rFonts w:asciiTheme="minorHAnsi" w:eastAsiaTheme="minorEastAsia" w:hAnsiTheme="minorHAnsi" w:cstheme="minorHAnsi"/>
          <w:b/>
          <w:bCs/>
          <w:color w:val="365F91" w:themeColor="accent1" w:themeShade="BF"/>
          <w:kern w:val="24"/>
          <w:u w:val="single"/>
          <w:lang w:val="en-GB"/>
        </w:rPr>
        <w:t>Yard supervision</w:t>
      </w:r>
    </w:p>
    <w:p w14:paraId="2C994875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Problem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: Children are unsupervised at the gate and in the toilets; the risk of bullying or injury goes unnoticed.</w:t>
      </w:r>
    </w:p>
    <w:p w14:paraId="0F7D7EBB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Do: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 Fixed duty rota; high-visibility vests; hotspot zones assigned; toilet pass system; incident log.</w:t>
      </w:r>
    </w:p>
    <w:p w14:paraId="5C7397AF" w14:textId="77777777" w:rsidR="006E0690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 xml:space="preserve">Who checks: 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AP/Deputy reviews yard log weekly; Principal spot-checks twice per term; Board notes control in annual CSS review.</w:t>
      </w:r>
    </w:p>
    <w:p w14:paraId="7585C50F" w14:textId="77777777" w:rsidR="00DD1D98" w:rsidRPr="0075530C" w:rsidRDefault="00DD1D98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598F06EA" w14:textId="77777777" w:rsidR="006E0690" w:rsidRPr="00DD1D98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65F91" w:themeColor="accent1" w:themeShade="BF"/>
          <w:u w:val="single"/>
        </w:rPr>
      </w:pPr>
      <w:r w:rsidRPr="00DD1D98">
        <w:rPr>
          <w:rFonts w:asciiTheme="minorHAnsi" w:eastAsiaTheme="minorEastAsia" w:hAnsiTheme="minorHAnsi" w:cstheme="minorHAnsi"/>
          <w:b/>
          <w:bCs/>
          <w:color w:val="365F91" w:themeColor="accent1" w:themeShade="BF"/>
          <w:kern w:val="24"/>
          <w:u w:val="single"/>
          <w:lang w:val="en-GB"/>
        </w:rPr>
        <w:t>One-to-one teaching/coaching</w:t>
      </w:r>
    </w:p>
    <w:p w14:paraId="5F091FE3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Problem: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 Child alone with adult; risk of boundary breach or allegation.</w:t>
      </w:r>
    </w:p>
    <w:p w14:paraId="7C194258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Do: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 Door window open; timetable published; room with visibility; parent informed; brief note after session.</w:t>
      </w:r>
    </w:p>
    <w:p w14:paraId="701325F9" w14:textId="77777777" w:rsidR="006E0690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Who checks: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 SEN/HSCL/Deputy audits </w:t>
      </w:r>
      <w:proofErr w:type="gramStart"/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timetables</w:t>
      </w:r>
      <w:proofErr w:type="gramEnd"/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 each term; DLP reviews any notes of concern; Board confirms practice in CSS review.</w:t>
      </w:r>
    </w:p>
    <w:p w14:paraId="58CE2DB3" w14:textId="77777777" w:rsidR="00DD1D98" w:rsidRPr="0075530C" w:rsidRDefault="00DD1D98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29A4B2FA" w14:textId="77777777" w:rsidR="006E0690" w:rsidRPr="00DD1D98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65F91" w:themeColor="accent1" w:themeShade="BF"/>
          <w:u w:val="single"/>
        </w:rPr>
      </w:pPr>
      <w:r w:rsidRPr="00DD1D98">
        <w:rPr>
          <w:rFonts w:asciiTheme="minorHAnsi" w:eastAsiaTheme="minorEastAsia" w:hAnsiTheme="minorHAnsi" w:cstheme="minorHAnsi"/>
          <w:b/>
          <w:bCs/>
          <w:color w:val="365F91" w:themeColor="accent1" w:themeShade="BF"/>
          <w:kern w:val="24"/>
          <w:u w:val="single"/>
          <w:lang w:val="en-GB"/>
        </w:rPr>
        <w:t>Online and digital</w:t>
      </w:r>
    </w:p>
    <w:p w14:paraId="2E72DB7E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Problem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: Contact with pupils on unofficial platforms; image-based bullying.</w:t>
      </w:r>
    </w:p>
    <w:p w14:paraId="075B2CDF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Do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: Staff use school platforms only; parent consent for images; pupil AUP taught and signed; content filters; online safety lessons.</w:t>
      </w:r>
    </w:p>
    <w:p w14:paraId="4FD50E0C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Who checks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: ICT lead runs a termly platform audit; DLP reviews any incidents; Board asks for an online-safety line in the CPOR and includes it in the risk assessment.</w:t>
      </w:r>
    </w:p>
    <w:p w14:paraId="61C3B59A" w14:textId="77777777" w:rsidR="00DD1D98" w:rsidRDefault="00DD1D98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</w:pPr>
    </w:p>
    <w:p w14:paraId="3B88D48D" w14:textId="78BC1021" w:rsidR="006E0690" w:rsidRPr="00DD1D98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65F91" w:themeColor="accent1" w:themeShade="BF"/>
          <w:u w:val="single"/>
        </w:rPr>
      </w:pPr>
      <w:r w:rsidRPr="00DD1D98">
        <w:rPr>
          <w:rFonts w:asciiTheme="minorHAnsi" w:eastAsiaTheme="minorEastAsia" w:hAnsiTheme="minorHAnsi" w:cstheme="minorHAnsi"/>
          <w:b/>
          <w:bCs/>
          <w:color w:val="365F91" w:themeColor="accent1" w:themeShade="BF"/>
          <w:kern w:val="24"/>
          <w:u w:val="single"/>
          <w:lang w:val="en-GB"/>
        </w:rPr>
        <w:t>Trips and tours</w:t>
      </w:r>
    </w:p>
    <w:p w14:paraId="0B4EF82C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Problem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: Poor headcounts/rooming; medical needs missed.</w:t>
      </w:r>
    </w:p>
    <w:p w14:paraId="6F936661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Do: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 Trip plan and risk checklist; ratios set; first-aid kit and meds plan; same-gender rooming where relevant; emergency contact sheet.</w:t>
      </w:r>
    </w:p>
    <w:p w14:paraId="04CB9280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Who checks: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 Trip leader hands debrief checklist to Deputy; Principal retains file; Board samples one trip file per year during CSS review.</w:t>
      </w:r>
    </w:p>
    <w:p w14:paraId="18429497" w14:textId="77777777" w:rsidR="00DD1D98" w:rsidRDefault="00DD1D98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</w:pPr>
    </w:p>
    <w:p w14:paraId="10BFE456" w14:textId="2C1AB947" w:rsidR="006E0690" w:rsidRPr="00DD1D98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65F91" w:themeColor="accent1" w:themeShade="BF"/>
          <w:u w:val="single"/>
        </w:rPr>
      </w:pPr>
      <w:r w:rsidRPr="00DD1D98">
        <w:rPr>
          <w:rFonts w:asciiTheme="minorHAnsi" w:eastAsiaTheme="minorEastAsia" w:hAnsiTheme="minorHAnsi" w:cstheme="minorHAnsi"/>
          <w:b/>
          <w:bCs/>
          <w:color w:val="365F91" w:themeColor="accent1" w:themeShade="BF"/>
          <w:kern w:val="24"/>
          <w:u w:val="single"/>
          <w:lang w:val="en-GB"/>
        </w:rPr>
        <w:lastRenderedPageBreak/>
        <w:t>External visitors/contractors</w:t>
      </w:r>
    </w:p>
    <w:p w14:paraId="2CA774AF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Problem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: Unvetted adults near pupils.</w:t>
      </w:r>
    </w:p>
    <w:p w14:paraId="2F343551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Do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: Visitors sign in and are escorted; talks are pre-approved; Garda vetting is verified where required; contractor scheduling outside pupil hours is where possible.</w:t>
      </w:r>
    </w:p>
    <w:p w14:paraId="00EE32CE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Who checks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: Office manager maintains the log; Principal/DLP conducts half-termly spot checks; Board verifies that the process exists and is followed.</w:t>
      </w:r>
    </w:p>
    <w:p w14:paraId="344770AE" w14:textId="77777777" w:rsidR="006126D8" w:rsidRDefault="006126D8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</w:pPr>
    </w:p>
    <w:p w14:paraId="4D1FBC29" w14:textId="612A713F" w:rsidR="006E0690" w:rsidRPr="006126D8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65F91" w:themeColor="accent1" w:themeShade="BF"/>
          <w:u w:val="single"/>
        </w:rPr>
      </w:pPr>
      <w:r w:rsidRPr="006126D8">
        <w:rPr>
          <w:rFonts w:asciiTheme="minorHAnsi" w:eastAsiaTheme="minorEastAsia" w:hAnsiTheme="minorHAnsi" w:cstheme="minorHAnsi"/>
          <w:b/>
          <w:bCs/>
          <w:color w:val="365F91" w:themeColor="accent1" w:themeShade="BF"/>
          <w:kern w:val="24"/>
          <w:u w:val="single"/>
          <w:lang w:val="en-GB"/>
        </w:rPr>
        <w:t>How the Board uses the three steps</w:t>
      </w:r>
    </w:p>
    <w:p w14:paraId="55825AFE" w14:textId="77777777" w:rsidR="006E0690" w:rsidRPr="0075530C" w:rsidRDefault="006E0690" w:rsidP="00B12027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At approval, check steps 1–2–3 </w:t>
      </w: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for each activity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 in the school’s risk assessment (use the Department template).</w:t>
      </w:r>
    </w:p>
    <w:p w14:paraId="04E9AF5F" w14:textId="1802F449" w:rsidR="006E0690" w:rsidRPr="006126D8" w:rsidRDefault="006E0690" w:rsidP="00B12027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65F91" w:themeColor="accent1" w:themeShade="BF"/>
          <w:u w:val="single"/>
        </w:rPr>
      </w:pP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During the year, ask in CPOR, in general terms, </w:t>
      </w:r>
      <w:r w:rsidR="005C2BC3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w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hether the controls are working.</w:t>
      </w: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 xml:space="preserve"> </w:t>
      </w:r>
      <w:r w:rsidRPr="00B12027">
        <w:rPr>
          <w:rFonts w:asciiTheme="minorHAnsi" w:eastAsiaTheme="minorEastAsia" w:hAnsiTheme="minorHAnsi" w:cstheme="minorHAnsi"/>
          <w:b/>
          <w:bCs/>
          <w:kern w:val="24"/>
          <w:u w:val="single"/>
          <w:lang w:val="en-GB"/>
        </w:rPr>
        <w:t>Who checked, and when?</w:t>
      </w:r>
    </w:p>
    <w:p w14:paraId="13F994F9" w14:textId="77777777" w:rsidR="006E0690" w:rsidRPr="0075530C" w:rsidRDefault="006E0690" w:rsidP="00B12027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At annual review: Sample a few activities, </w:t>
      </w: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look for evidence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 of checks (logs, timetables, audits), and record this in the Board’s CSS review minutes.</w:t>
      </w:r>
    </w:p>
    <w:p w14:paraId="400C056D" w14:textId="5951270D" w:rsidR="006E0690" w:rsidRDefault="006E0690" w:rsidP="006E0690">
      <w:pPr>
        <w:rPr>
          <w:rFonts w:asciiTheme="majorHAnsi" w:hAnsiTheme="majorHAnsi" w:cstheme="majorHAnsi"/>
          <w:sz w:val="24"/>
          <w:szCs w:val="24"/>
        </w:rPr>
      </w:pPr>
      <w:r w:rsidRPr="0075530C">
        <w:rPr>
          <w:rFonts w:cstheme="minorHAnsi"/>
          <w:color w:val="000000" w:themeColor="text1"/>
          <w:kern w:val="24"/>
          <w:lang w:val="en-GB"/>
        </w:rPr>
        <w:br/>
      </w:r>
    </w:p>
    <w:p w14:paraId="5ED43AB2" w14:textId="77777777" w:rsidR="00DD4F3D" w:rsidRDefault="00DD4F3D" w:rsidP="00443F35">
      <w:pPr>
        <w:pStyle w:val="Heading1"/>
      </w:pPr>
    </w:p>
    <w:p w14:paraId="1B3B0B2C" w14:textId="77777777" w:rsidR="00DD4F3D" w:rsidRDefault="00DD4F3D" w:rsidP="00443F35">
      <w:pPr>
        <w:pStyle w:val="Heading1"/>
      </w:pPr>
    </w:p>
    <w:p w14:paraId="4DFBC8E2" w14:textId="77777777" w:rsidR="00DD4F3D" w:rsidRDefault="00DD4F3D" w:rsidP="00DD4F3D"/>
    <w:p w14:paraId="3DCB67D2" w14:textId="77777777" w:rsidR="00DD4F3D" w:rsidRDefault="00DD4F3D" w:rsidP="00DD4F3D"/>
    <w:p w14:paraId="53FD2C0B" w14:textId="77777777" w:rsidR="00B92C76" w:rsidRDefault="00B92C76" w:rsidP="00DD4F3D"/>
    <w:p w14:paraId="45779373" w14:textId="77777777" w:rsidR="00B92C76" w:rsidRDefault="00B92C76" w:rsidP="00DD4F3D"/>
    <w:p w14:paraId="6AB95528" w14:textId="77777777" w:rsidR="00B92C76" w:rsidRDefault="00B92C76" w:rsidP="00DD4F3D"/>
    <w:p w14:paraId="4964AADF" w14:textId="77777777" w:rsidR="00B92C76" w:rsidRPr="00DD4F3D" w:rsidRDefault="00B92C76" w:rsidP="00DD4F3D"/>
    <w:p w14:paraId="6680EF4B" w14:textId="602495F9" w:rsidR="005D411D" w:rsidRDefault="005D411D" w:rsidP="005D411D">
      <w:pPr>
        <w:pStyle w:val="Heading1"/>
        <w:tabs>
          <w:tab w:val="left" w:pos="2340"/>
        </w:tabs>
      </w:pPr>
      <w:r>
        <w:tab/>
      </w:r>
    </w:p>
    <w:p w14:paraId="197266D6" w14:textId="77777777" w:rsidR="005D411D" w:rsidRPr="005D411D" w:rsidRDefault="005D411D" w:rsidP="005D411D"/>
    <w:p w14:paraId="79404604" w14:textId="61932F0D" w:rsidR="00443F35" w:rsidRDefault="00443F35" w:rsidP="00443F35">
      <w:pPr>
        <w:pStyle w:val="Heading1"/>
      </w:pPr>
      <w:r>
        <w:lastRenderedPageBreak/>
        <w:t xml:space="preserve">Links to </w:t>
      </w:r>
      <w:r w:rsidR="00866F7F">
        <w:t>Child Protection Documentation</w:t>
      </w:r>
    </w:p>
    <w:p w14:paraId="219123CD" w14:textId="77777777" w:rsidR="00866F7F" w:rsidRDefault="00866F7F" w:rsidP="00866F7F"/>
    <w:p w14:paraId="7BB1D435" w14:textId="3CDD925A" w:rsidR="001D6BCD" w:rsidRPr="00282FD6" w:rsidRDefault="00DE5968" w:rsidP="00866F7F">
      <w:pPr>
        <w:rPr>
          <w:sz w:val="24"/>
          <w:szCs w:val="24"/>
        </w:rPr>
      </w:pPr>
      <w:r w:rsidRPr="00282FD6">
        <w:rPr>
          <w:sz w:val="24"/>
          <w:szCs w:val="24"/>
        </w:rPr>
        <w:t>All three documents</w:t>
      </w:r>
      <w:r w:rsidR="00C54460" w:rsidRPr="00282FD6">
        <w:rPr>
          <w:sz w:val="24"/>
          <w:szCs w:val="24"/>
        </w:rPr>
        <w:t xml:space="preserve">, containing </w:t>
      </w:r>
      <w:r w:rsidR="00C059D9" w:rsidRPr="00282FD6">
        <w:rPr>
          <w:sz w:val="24"/>
          <w:szCs w:val="24"/>
        </w:rPr>
        <w:t xml:space="preserve">all relevant templates, </w:t>
      </w:r>
      <w:r w:rsidRPr="00282FD6">
        <w:rPr>
          <w:sz w:val="24"/>
          <w:szCs w:val="24"/>
        </w:rPr>
        <w:t xml:space="preserve">can be found on </w:t>
      </w:r>
      <w:r w:rsidR="00A36910" w:rsidRPr="00282FD6">
        <w:rPr>
          <w:sz w:val="24"/>
          <w:szCs w:val="24"/>
        </w:rPr>
        <w:t>St.</w:t>
      </w:r>
      <w:r w:rsidRPr="00282FD6">
        <w:rPr>
          <w:sz w:val="24"/>
          <w:szCs w:val="24"/>
        </w:rPr>
        <w:t xml:space="preserve"> Senan’s website</w:t>
      </w:r>
      <w:r w:rsidR="00A36910" w:rsidRPr="00282FD6">
        <w:rPr>
          <w:sz w:val="24"/>
          <w:szCs w:val="24"/>
        </w:rPr>
        <w:t xml:space="preserve">: </w:t>
      </w:r>
      <w:hyperlink r:id="rId20" w:history="1">
        <w:r w:rsidR="00A36910" w:rsidRPr="00282FD6">
          <w:rPr>
            <w:rStyle w:val="Hyperlink"/>
            <w:sz w:val="24"/>
            <w:szCs w:val="24"/>
          </w:rPr>
          <w:t>www.stsenansed.ie</w:t>
        </w:r>
      </w:hyperlink>
      <w:r w:rsidR="0060771F" w:rsidRPr="00282FD6">
        <w:rPr>
          <w:sz w:val="24"/>
          <w:szCs w:val="24"/>
        </w:rPr>
        <w:t xml:space="preserve"> under </w:t>
      </w:r>
      <w:r w:rsidR="00C31352" w:rsidRPr="00282FD6">
        <w:rPr>
          <w:i/>
          <w:iCs/>
          <w:sz w:val="24"/>
          <w:szCs w:val="24"/>
        </w:rPr>
        <w:t>Schools/Board of Management/</w:t>
      </w:r>
      <w:r w:rsidR="0060771F" w:rsidRPr="00282FD6">
        <w:rPr>
          <w:i/>
          <w:iCs/>
          <w:sz w:val="24"/>
          <w:szCs w:val="24"/>
        </w:rPr>
        <w:t>Child Protection</w:t>
      </w:r>
      <w:r w:rsidR="0060771F" w:rsidRPr="00282FD6">
        <w:rPr>
          <w:sz w:val="24"/>
          <w:szCs w:val="24"/>
        </w:rPr>
        <w:t>. Alternatively,</w:t>
      </w:r>
      <w:r w:rsidR="005A549A" w:rsidRPr="00282FD6">
        <w:rPr>
          <w:sz w:val="24"/>
          <w:szCs w:val="24"/>
        </w:rPr>
        <w:t xml:space="preserve"> each booklet can be </w:t>
      </w:r>
      <w:r w:rsidR="002C60F1" w:rsidRPr="00282FD6">
        <w:rPr>
          <w:sz w:val="24"/>
          <w:szCs w:val="24"/>
        </w:rPr>
        <w:t>located following the corresponding web addresses below</w:t>
      </w:r>
      <w:r w:rsidR="00170EE9" w:rsidRPr="00282FD6">
        <w:rPr>
          <w:sz w:val="24"/>
          <w:szCs w:val="24"/>
        </w:rPr>
        <w:t>:</w:t>
      </w:r>
    </w:p>
    <w:p w14:paraId="0EE04532" w14:textId="68159C45" w:rsidR="00866F7F" w:rsidRPr="00170EE9" w:rsidRDefault="00866F7F" w:rsidP="00866F7F">
      <w:pPr>
        <w:rPr>
          <w:b/>
          <w:bCs/>
        </w:rPr>
      </w:pPr>
      <w:r w:rsidRPr="00170EE9">
        <w:rPr>
          <w:b/>
          <w:bCs/>
        </w:rPr>
        <w:t>Child Protection Oversight Booklet</w:t>
      </w:r>
    </w:p>
    <w:p w14:paraId="22BFEA18" w14:textId="1011D739" w:rsidR="00170EE9" w:rsidRDefault="00170EE9" w:rsidP="006E0690">
      <w:pPr>
        <w:rPr>
          <w:rFonts w:asciiTheme="majorHAnsi" w:hAnsiTheme="majorHAnsi" w:cstheme="majorHAnsi"/>
          <w:sz w:val="24"/>
          <w:szCs w:val="24"/>
        </w:rPr>
      </w:pPr>
      <w:hyperlink r:id="rId21" w:history="1">
        <w:r>
          <w:rPr>
            <w:rStyle w:val="Hyperlink"/>
            <w:rFonts w:asciiTheme="majorHAnsi" w:hAnsiTheme="majorHAnsi" w:cstheme="majorHAnsi"/>
            <w:sz w:val="24"/>
            <w:szCs w:val="24"/>
          </w:rPr>
          <w:t>https://www.stsenansed.ie/sites/ss/assets/File/2026/Child%20Protection/Child_Protection_Oversight_Booklet.pdf</w:t>
        </w:r>
      </w:hyperlink>
    </w:p>
    <w:p w14:paraId="5815DB26" w14:textId="7FEDCFB5" w:rsidR="00E82B2D" w:rsidRDefault="00E82B2D" w:rsidP="006E0690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inline distT="0" distB="0" distL="0" distR="0" wp14:anchorId="764B6440" wp14:editId="64FA8E72">
            <wp:extent cx="644193" cy="937260"/>
            <wp:effectExtent l="0" t="0" r="3810" b="0"/>
            <wp:docPr id="254874967" name="Picture 2" descr="Child Protection Procedures for School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 Protection Procedures for Schools ..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43" cy="9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DC55F" w14:textId="33442C7D" w:rsidR="00043CAC" w:rsidRDefault="00043CAC" w:rsidP="006E069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43CAC">
        <w:rPr>
          <w:rFonts w:asciiTheme="majorHAnsi" w:hAnsiTheme="majorHAnsi" w:cstheme="majorHAnsi"/>
          <w:b/>
          <w:bCs/>
          <w:sz w:val="24"/>
          <w:szCs w:val="24"/>
        </w:rPr>
        <w:t>Child Protection Case File Booklet</w:t>
      </w:r>
    </w:p>
    <w:p w14:paraId="759C5B88" w14:textId="266170F8" w:rsidR="001D6BCD" w:rsidRPr="001D6BCD" w:rsidRDefault="001D6BCD" w:rsidP="006E0690">
      <w:pPr>
        <w:rPr>
          <w:rFonts w:asciiTheme="majorHAnsi" w:hAnsiTheme="majorHAnsi" w:cstheme="majorHAnsi"/>
          <w:sz w:val="24"/>
          <w:szCs w:val="24"/>
        </w:rPr>
      </w:pPr>
      <w:hyperlink r:id="rId23" w:history="1">
        <w:r w:rsidRPr="001D6BCD">
          <w:rPr>
            <w:rStyle w:val="Hyperlink"/>
            <w:rFonts w:asciiTheme="majorHAnsi" w:hAnsiTheme="majorHAnsi" w:cstheme="majorHAnsi"/>
            <w:sz w:val="24"/>
            <w:szCs w:val="24"/>
          </w:rPr>
          <w:t>https://www.stsenansed.ie/sites/ss/assets/File/2026/Child%20Protection/Child_Protection_Case_File_Booklet.pdf</w:t>
        </w:r>
      </w:hyperlink>
    </w:p>
    <w:p w14:paraId="0455447B" w14:textId="7D0EC0B1" w:rsidR="00E82B2D" w:rsidRDefault="00587760" w:rsidP="006E0690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inline distT="0" distB="0" distL="0" distR="0" wp14:anchorId="601E75C7" wp14:editId="4CDF10B7">
            <wp:extent cx="664427" cy="929640"/>
            <wp:effectExtent l="0" t="0" r="2540" b="3810"/>
            <wp:docPr id="1653572509" name="Picture 3" descr="Child Protection Procedures for School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Protection Procedures for Schools ..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74" cy="93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482A3" w14:textId="5630949B" w:rsidR="00D57C2A" w:rsidRPr="00F940BD" w:rsidRDefault="00D57C2A" w:rsidP="006E069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940BD">
        <w:rPr>
          <w:rFonts w:asciiTheme="majorHAnsi" w:hAnsiTheme="majorHAnsi" w:cstheme="majorHAnsi"/>
          <w:b/>
          <w:bCs/>
          <w:sz w:val="24"/>
          <w:szCs w:val="24"/>
        </w:rPr>
        <w:t>Child Protection Safeguarding Booklet</w:t>
      </w:r>
    </w:p>
    <w:p w14:paraId="560CE2B7" w14:textId="46E07C3A" w:rsidR="0091320C" w:rsidRDefault="0091320C" w:rsidP="006E0690">
      <w:pPr>
        <w:rPr>
          <w:rFonts w:asciiTheme="majorHAnsi" w:hAnsiTheme="majorHAnsi" w:cstheme="majorHAnsi"/>
          <w:sz w:val="24"/>
          <w:szCs w:val="24"/>
        </w:rPr>
      </w:pPr>
      <w:hyperlink r:id="rId25" w:history="1">
        <w:r>
          <w:rPr>
            <w:rStyle w:val="Hyperlink"/>
            <w:rFonts w:asciiTheme="majorHAnsi" w:hAnsiTheme="majorHAnsi" w:cstheme="majorHAnsi"/>
            <w:sz w:val="24"/>
            <w:szCs w:val="24"/>
          </w:rPr>
          <w:t>https://www.stsenansed.ie/sites/ss/assets/File/2026/Child%20Protection/Child_Protection_Safeguarding_Booklet.pdf</w:t>
        </w:r>
      </w:hyperlink>
    </w:p>
    <w:p w14:paraId="2AE01DC9" w14:textId="2C007EE4" w:rsidR="00045BE1" w:rsidRDefault="00E82B2D" w:rsidP="006E0690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inline distT="0" distB="0" distL="0" distR="0" wp14:anchorId="2A10A940" wp14:editId="5C39CD79">
            <wp:extent cx="731520" cy="1017366"/>
            <wp:effectExtent l="0" t="0" r="0" b="0"/>
            <wp:docPr id="63283058" name="Picture 1" descr="Child Protection Procedures for School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 Protection Procedures for Schools ..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86" cy="102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56067" w14:textId="6E1566B3" w:rsidR="000372ED" w:rsidRPr="0075530C" w:rsidRDefault="0078123F" w:rsidP="000372ED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75530C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4611D65D" wp14:editId="5F0E49D3">
            <wp:simplePos x="0" y="0"/>
            <wp:positionH relativeFrom="margin">
              <wp:posOffset>2171700</wp:posOffset>
            </wp:positionH>
            <wp:positionV relativeFrom="paragraph">
              <wp:posOffset>19050</wp:posOffset>
            </wp:positionV>
            <wp:extent cx="2068195" cy="1550670"/>
            <wp:effectExtent l="19050" t="19050" r="27305" b="11430"/>
            <wp:wrapSquare wrapText="bothSides"/>
            <wp:docPr id="15" name="Picture 15" descr="A logo of a chat bub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logo of a chat bubble&#10;&#10;AI-generated content may be incorrect.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1550670"/>
                    </a:xfrm>
                    <a:prstGeom prst="rect">
                      <a:avLst/>
                    </a:prstGeom>
                    <a:ln w="127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03CBD" w14:textId="77777777" w:rsidR="000372ED" w:rsidRPr="0075530C" w:rsidRDefault="000372ED" w:rsidP="000372ED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3E76F906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US"/>
        </w:rPr>
        <w:t> </w:t>
      </w:r>
    </w:p>
    <w:p w14:paraId="753C3743" w14:textId="77777777" w:rsidR="000372ED" w:rsidRPr="0075530C" w:rsidRDefault="000372ED" w:rsidP="000372E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2210E9C" w14:textId="77777777" w:rsidR="000372ED" w:rsidRPr="0075530C" w:rsidRDefault="000372ED" w:rsidP="000372E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F53772C" w14:textId="77777777" w:rsidR="0085754C" w:rsidRDefault="0085754C" w:rsidP="0085754C">
      <w:pPr>
        <w:pStyle w:val="Heading1"/>
      </w:pPr>
      <w:r>
        <w:t>A short quiz that you may wish to use as a board moving forward as a refresher.</w:t>
      </w:r>
    </w:p>
    <w:p w14:paraId="574ADE3D" w14:textId="77777777" w:rsidR="0085754C" w:rsidRDefault="0085754C" w:rsidP="0085754C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</w:pPr>
    </w:p>
    <w:p w14:paraId="676A8DE6" w14:textId="4C00D727" w:rsidR="000372ED" w:rsidRPr="0075530C" w:rsidRDefault="000372ED" w:rsidP="0085754C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 xml:space="preserve">Q1. 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When must every Board adopt the </w:t>
      </w:r>
      <w:r w:rsidRPr="0075530C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lang w:val="en-GB"/>
        </w:rPr>
        <w:t>Child Protection Procedures for Schools 2025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?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A. By 31st December 2025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</w: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B. By 31st December 2026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C. By the next Whole-School Evaluation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D. Whenever the Patron reminds us</w:t>
      </w:r>
    </w:p>
    <w:p w14:paraId="2AAB204C" w14:textId="77777777" w:rsidR="0085754C" w:rsidRDefault="0085754C" w:rsidP="000372ED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</w:pPr>
    </w:p>
    <w:p w14:paraId="7DD2AA4F" w14:textId="6E3CB9A7" w:rsidR="000372ED" w:rsidRPr="0075530C" w:rsidRDefault="000372ED" w:rsidP="000372ED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 xml:space="preserve">Q2. 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True or False: The DLP and DDLP must have completed full child protection training before taking up the role.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</w: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True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 — it’s a mandatory requirement under the 2025 Procedures.</w:t>
      </w:r>
    </w:p>
    <w:p w14:paraId="41D65165" w14:textId="77777777" w:rsidR="006D1839" w:rsidRDefault="006D1839" w:rsidP="000372ED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</w:pPr>
    </w:p>
    <w:p w14:paraId="11A54DF4" w14:textId="4B7A817A" w:rsidR="000372ED" w:rsidRPr="0075530C" w:rsidRDefault="000372ED" w:rsidP="000372ED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</w:pP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Q3.</w:t>
      </w:r>
      <w:r w:rsidR="0085754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 xml:space="preserve"> 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If an allegation is made </w:t>
      </w:r>
      <w:r w:rsidRPr="0075530C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lang w:val="en-GB"/>
        </w:rPr>
        <w:t>against the DLP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, who becomes the DLP for that case?</w:t>
      </w:r>
    </w:p>
    <w:p w14:paraId="0DAC515A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ind w:firstLine="720"/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</w:pP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A. The Deputy DLP</w:t>
      </w:r>
    </w:p>
    <w:p w14:paraId="26B996A7" w14:textId="77777777" w:rsidR="000372ED" w:rsidRDefault="000372ED" w:rsidP="000372ED">
      <w:pPr>
        <w:pStyle w:val="NormalWeb"/>
        <w:spacing w:before="0" w:beforeAutospacing="0" w:after="0" w:afterAutospacing="0" w:line="360" w:lineRule="auto"/>
        <w:ind w:left="720"/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</w:pP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B. The Chairperson of the Board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C. The Patron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D. The Department of Education</w:t>
      </w:r>
    </w:p>
    <w:p w14:paraId="087012D8" w14:textId="77777777" w:rsidR="0085754C" w:rsidRPr="0075530C" w:rsidRDefault="0085754C" w:rsidP="000372ED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</w:rPr>
      </w:pPr>
    </w:p>
    <w:p w14:paraId="38D55DE9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</w:pP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 xml:space="preserve">Q4. 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What must appear as a </w:t>
      </w: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standalone item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 at every ordinary Board meeting?</w:t>
      </w:r>
    </w:p>
    <w:p w14:paraId="6C8073EE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</w:rPr>
      </w:pP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A. Principal’s report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B. Finance report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</w: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C. Child Protection Oversight Report (CPOR)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D. Parent Association update</w:t>
      </w:r>
    </w:p>
    <w:p w14:paraId="16EC6BD2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</w:pPr>
    </w:p>
    <w:p w14:paraId="06F12299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</w:pP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 xml:space="preserve">Q5. 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A good Risk Assessment always asks three questions:</w:t>
      </w:r>
    </w:p>
    <w:p w14:paraId="6BC8E9BF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</w:rPr>
      </w:pP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A. What’s happening, who’s to blame, who reports it?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B. What’s the issue, what’s the policy, what’s the cost?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</w: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C. What’s the problem, what can we do, who checks?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D. Who’s available, what’s easiest, what’s cheapest?</w:t>
      </w:r>
    </w:p>
    <w:p w14:paraId="15BC3E00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</w:pPr>
    </w:p>
    <w:p w14:paraId="71A331FB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</w:pP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 xml:space="preserve">Q6. 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Confidentiality in child protection is…</w:t>
      </w:r>
    </w:p>
    <w:p w14:paraId="1CC15BED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</w:rPr>
      </w:pP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A. A good idea, if time allows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B. Optional for experienced Board members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</w: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C. A legal duty and moral responsibility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D. Just about keeping gossip to a minimum</w:t>
      </w:r>
    </w:p>
    <w:p w14:paraId="40F062BF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</w:pPr>
    </w:p>
    <w:p w14:paraId="61091672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5530C">
        <w:rPr>
          <w:rFonts w:ascii="Segoe UI Emoji" w:eastAsiaTheme="minorEastAsia" w:hAnsi="Segoe UI Emoji" w:cs="Segoe UI Emoji"/>
          <w:b/>
          <w:bCs/>
          <w:color w:val="000000" w:themeColor="text1"/>
          <w:kern w:val="24"/>
          <w:lang w:val="en-GB"/>
        </w:rPr>
        <w:t>🌂</w:t>
      </w: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 xml:space="preserve"> Bonus Question – for a smile</w:t>
      </w:r>
    </w:p>
    <w:p w14:paraId="34AF042F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</w:pP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If the DLP is the person holding the umbrella in the storm, who’s the DDLP?</w:t>
      </w:r>
    </w:p>
    <w:p w14:paraId="394040B6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</w:rPr>
      </w:pP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A. The one standing beside them, ready to grab it if needed!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B. The one asking where the umbrella came from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C. The one checking if it’s on the school’s asset register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D. The one taking a photo for the website</w:t>
      </w:r>
    </w:p>
    <w:p w14:paraId="7A1D6F57" w14:textId="77777777" w:rsidR="000372ED" w:rsidRPr="000372ED" w:rsidRDefault="000372ED" w:rsidP="006E0690">
      <w:pPr>
        <w:rPr>
          <w:rFonts w:asciiTheme="majorHAnsi" w:hAnsiTheme="majorHAnsi" w:cstheme="majorHAnsi"/>
          <w:sz w:val="24"/>
          <w:szCs w:val="24"/>
          <w:lang w:val="en-IE"/>
        </w:rPr>
      </w:pPr>
    </w:p>
    <w:sectPr w:rsidR="000372ED" w:rsidRPr="000372ED" w:rsidSect="00560B42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B356" w14:textId="77777777" w:rsidR="006061E2" w:rsidRDefault="006061E2" w:rsidP="006E4EB1">
      <w:pPr>
        <w:spacing w:after="0" w:line="240" w:lineRule="auto"/>
      </w:pPr>
      <w:r>
        <w:separator/>
      </w:r>
    </w:p>
  </w:endnote>
  <w:endnote w:type="continuationSeparator" w:id="0">
    <w:p w14:paraId="6A51C8E6" w14:textId="77777777" w:rsidR="006061E2" w:rsidRDefault="006061E2" w:rsidP="006E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4486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F164CD" w14:textId="77777777" w:rsidR="006E4EB1" w:rsidRDefault="006E4E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B4E363" w14:textId="77777777" w:rsidR="006E4EB1" w:rsidRDefault="006E4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DC08E" w14:textId="77777777" w:rsidR="006061E2" w:rsidRDefault="006061E2" w:rsidP="006E4EB1">
      <w:pPr>
        <w:spacing w:after="0" w:line="240" w:lineRule="auto"/>
      </w:pPr>
      <w:r>
        <w:separator/>
      </w:r>
    </w:p>
  </w:footnote>
  <w:footnote w:type="continuationSeparator" w:id="0">
    <w:p w14:paraId="29AD0BC1" w14:textId="77777777" w:rsidR="006061E2" w:rsidRDefault="006061E2" w:rsidP="006E4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FEB400B"/>
    <w:multiLevelType w:val="hybridMultilevel"/>
    <w:tmpl w:val="46CA27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624014">
    <w:abstractNumId w:val="8"/>
  </w:num>
  <w:num w:numId="2" w16cid:durableId="1362586503">
    <w:abstractNumId w:val="6"/>
  </w:num>
  <w:num w:numId="3" w16cid:durableId="157352327">
    <w:abstractNumId w:val="5"/>
  </w:num>
  <w:num w:numId="4" w16cid:durableId="1483737000">
    <w:abstractNumId w:val="4"/>
  </w:num>
  <w:num w:numId="5" w16cid:durableId="238904339">
    <w:abstractNumId w:val="7"/>
  </w:num>
  <w:num w:numId="6" w16cid:durableId="132603405">
    <w:abstractNumId w:val="3"/>
  </w:num>
  <w:num w:numId="7" w16cid:durableId="1578829191">
    <w:abstractNumId w:val="2"/>
  </w:num>
  <w:num w:numId="8" w16cid:durableId="1264803821">
    <w:abstractNumId w:val="1"/>
  </w:num>
  <w:num w:numId="9" w16cid:durableId="1217546239">
    <w:abstractNumId w:val="0"/>
  </w:num>
  <w:num w:numId="10" w16cid:durableId="13852519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2ED"/>
    <w:rsid w:val="00043CAC"/>
    <w:rsid w:val="00045BE1"/>
    <w:rsid w:val="0006063C"/>
    <w:rsid w:val="000B0D35"/>
    <w:rsid w:val="000B67FA"/>
    <w:rsid w:val="001342FD"/>
    <w:rsid w:val="0015074B"/>
    <w:rsid w:val="00170EE9"/>
    <w:rsid w:val="001D6BCD"/>
    <w:rsid w:val="001E6516"/>
    <w:rsid w:val="00282FD6"/>
    <w:rsid w:val="0029639D"/>
    <w:rsid w:val="002C60F1"/>
    <w:rsid w:val="003148B5"/>
    <w:rsid w:val="00326F90"/>
    <w:rsid w:val="00365752"/>
    <w:rsid w:val="003B47DD"/>
    <w:rsid w:val="00443F35"/>
    <w:rsid w:val="00457E46"/>
    <w:rsid w:val="004831CE"/>
    <w:rsid w:val="004C0A5A"/>
    <w:rsid w:val="004C1E84"/>
    <w:rsid w:val="004E278C"/>
    <w:rsid w:val="00560B42"/>
    <w:rsid w:val="00587760"/>
    <w:rsid w:val="005A549A"/>
    <w:rsid w:val="005C2BC3"/>
    <w:rsid w:val="005D411D"/>
    <w:rsid w:val="00601834"/>
    <w:rsid w:val="006061E2"/>
    <w:rsid w:val="0060771F"/>
    <w:rsid w:val="006126D8"/>
    <w:rsid w:val="0068375E"/>
    <w:rsid w:val="006D1839"/>
    <w:rsid w:val="006E0690"/>
    <w:rsid w:val="006E4EB1"/>
    <w:rsid w:val="007119A9"/>
    <w:rsid w:val="007425E2"/>
    <w:rsid w:val="007631C1"/>
    <w:rsid w:val="0078123F"/>
    <w:rsid w:val="00791C7B"/>
    <w:rsid w:val="007A1D40"/>
    <w:rsid w:val="00840A62"/>
    <w:rsid w:val="00856DBD"/>
    <w:rsid w:val="0085754C"/>
    <w:rsid w:val="0086290D"/>
    <w:rsid w:val="00866F7F"/>
    <w:rsid w:val="00895ECC"/>
    <w:rsid w:val="008B055F"/>
    <w:rsid w:val="008B73D7"/>
    <w:rsid w:val="0091320C"/>
    <w:rsid w:val="00960295"/>
    <w:rsid w:val="00980889"/>
    <w:rsid w:val="00A03533"/>
    <w:rsid w:val="00A36910"/>
    <w:rsid w:val="00A44EDF"/>
    <w:rsid w:val="00A8234F"/>
    <w:rsid w:val="00AA1D8D"/>
    <w:rsid w:val="00AB2123"/>
    <w:rsid w:val="00AC1EDC"/>
    <w:rsid w:val="00B12027"/>
    <w:rsid w:val="00B3061B"/>
    <w:rsid w:val="00B34493"/>
    <w:rsid w:val="00B47730"/>
    <w:rsid w:val="00B92C76"/>
    <w:rsid w:val="00BF206D"/>
    <w:rsid w:val="00C059D9"/>
    <w:rsid w:val="00C31352"/>
    <w:rsid w:val="00C53D8F"/>
    <w:rsid w:val="00C54460"/>
    <w:rsid w:val="00CA7D75"/>
    <w:rsid w:val="00CB0664"/>
    <w:rsid w:val="00CB5281"/>
    <w:rsid w:val="00CF2CF4"/>
    <w:rsid w:val="00D079AA"/>
    <w:rsid w:val="00D3315B"/>
    <w:rsid w:val="00D423A7"/>
    <w:rsid w:val="00D57C2A"/>
    <w:rsid w:val="00DD1D98"/>
    <w:rsid w:val="00DD4F3D"/>
    <w:rsid w:val="00DE5968"/>
    <w:rsid w:val="00DF7FA1"/>
    <w:rsid w:val="00E74999"/>
    <w:rsid w:val="00E82B2D"/>
    <w:rsid w:val="00ED72FE"/>
    <w:rsid w:val="00EE3D0D"/>
    <w:rsid w:val="00F336AB"/>
    <w:rsid w:val="00F940BD"/>
    <w:rsid w:val="00FC693F"/>
    <w:rsid w:val="00FE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2DB69E"/>
  <w14:defaultImageDpi w14:val="300"/>
  <w15:docId w15:val="{DF5152EA-4D13-4241-9B02-FED90D3B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9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A44E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nlightfoundation.com/2019/04/04/today-in-opengov-accidental-oversight/" TargetMode="External"/><Relationship Id="rId18" Type="http://schemas.openxmlformats.org/officeDocument/2006/relationships/image" Target="media/image3.jpg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https://www.stsenansed.ie/sites/ss/assets/File/2026/Child%20Protection/Child_Protection_Oversight_Booklet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.ie/en/department-of-education/policy-information/child-protection-procedures-in-schools/" TargetMode="External"/><Relationship Id="rId17" Type="http://schemas.openxmlformats.org/officeDocument/2006/relationships/image" Target="media/image2.jpg"/><Relationship Id="rId25" Type="http://schemas.openxmlformats.org/officeDocument/2006/relationships/hyperlink" Target="https://www.stsenansed.ie/sites/ss/assets/File/2026/Child%20Protection/Child_Protection_Safeguarding_Bookle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/3.0/" TargetMode="External"/><Relationship Id="rId20" Type="http://schemas.openxmlformats.org/officeDocument/2006/relationships/hyperlink" Target="http://www.stsenansed.i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https://sunlightfoundation.com/2019/04/04/today-in-opengov-accidental-oversight/" TargetMode="External"/><Relationship Id="rId23" Type="http://schemas.openxmlformats.org/officeDocument/2006/relationships/hyperlink" Target="https://www.stsenansed.ie/sites/ss/assets/File/2026/Child%20Protection/Child_Protection_Case_File_Booklet.pdf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picpedia.org/highway-signs/b/breach-of-confidentiality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reativecommons.org/licenses/by/3.0/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12B851E65B349B05F9CFD45FB7233" ma:contentTypeVersion="19" ma:contentTypeDescription="Create a new document." ma:contentTypeScope="" ma:versionID="eee1e72fa0d6b4cd7478d7d1a7e3e95b">
  <xsd:schema xmlns:xsd="http://www.w3.org/2001/XMLSchema" xmlns:xs="http://www.w3.org/2001/XMLSchema" xmlns:p="http://schemas.microsoft.com/office/2006/metadata/properties" xmlns:ns2="9c31a4f7-a377-40e3-a32c-e6e1d3388a43" xmlns:ns3="eb2eca4f-b2ce-46e2-8170-1e55f9451942" targetNamespace="http://schemas.microsoft.com/office/2006/metadata/properties" ma:root="true" ma:fieldsID="cc9880c0c97b3631086c5773aa33e89f" ns2:_="" ns3:_="">
    <xsd:import namespace="9c31a4f7-a377-40e3-a32c-e6e1d3388a43"/>
    <xsd:import namespace="eb2eca4f-b2ce-46e2-8170-1e55f9451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1a4f7-a377-40e3-a32c-e6e1d3388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063f5f-5054-40b8-8bd5-93944fe7d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ca4f-b2ce-46e2-8170-1e55f9451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51f649-8e40-4a7f-a2fb-f5cc4597556d}" ma:internalName="TaxCatchAll" ma:showField="CatchAllData" ma:web="eb2eca4f-b2ce-46e2-8170-1e55f9451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1a4f7-a377-40e3-a32c-e6e1d3388a43">
      <Terms xmlns="http://schemas.microsoft.com/office/infopath/2007/PartnerControls"/>
    </lcf76f155ced4ddcb4097134ff3c332f>
    <TaxCatchAll xmlns="eb2eca4f-b2ce-46e2-8170-1e55f94519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A8D3EC-421F-41CB-B708-70D31F22E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DE8AB-F144-4BD9-823E-04FAFC7E4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1a4f7-a377-40e3-a32c-e6e1d3388a43"/>
    <ds:schemaRef ds:uri="eb2eca4f-b2ce-46e2-8170-1e55f9451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4AE74-6FDA-43B5-A201-205122AC85E1}">
  <ds:schemaRefs>
    <ds:schemaRef ds:uri="http://schemas.microsoft.com/office/2006/metadata/properties"/>
    <ds:schemaRef ds:uri="http://schemas.microsoft.com/office/infopath/2007/PartnerControls"/>
    <ds:schemaRef ds:uri="9c31a4f7-a377-40e3-a32c-e6e1d3388a43"/>
    <ds:schemaRef ds:uri="eb2eca4f-b2ce-46e2-8170-1e55f9451942"/>
  </ds:schemaRefs>
</ds:datastoreItem>
</file>

<file path=customXml/itemProps4.xml><?xml version="1.0" encoding="utf-8"?>
<ds:datastoreItem xmlns:ds="http://schemas.openxmlformats.org/officeDocument/2006/customXml" ds:itemID="{B62C58BF-973B-425D-ADF0-66FE4248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15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Kevin Kelly</cp:lastModifiedBy>
  <cp:revision>56</cp:revision>
  <cp:lastPrinted>2026-01-29T09:46:00Z</cp:lastPrinted>
  <dcterms:created xsi:type="dcterms:W3CDTF">2026-01-27T16:36:00Z</dcterms:created>
  <dcterms:modified xsi:type="dcterms:W3CDTF">2026-02-06T15:45:00Z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abea5788-23f3-4dbc-a48d-94ade3849782</vt:lpwstr>
  </property>
  <property fmtid="{D5CDD505-2E9C-101B-9397-08002B2CF9AE}" pid="3" name="ContentTypeId">
    <vt:lpwstr>0x0101007F312B851E65B349B05F9CFD45FB7233</vt:lpwstr>
  </property>
  <property fmtid="{D5CDD505-2E9C-101B-9397-08002B2CF9AE}" pid="4" name="MediaServiceImageTags">
    <vt:lpwstr/>
  </property>
</Properties>
</file>