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6F1" w:rsidRDefault="002236F1" w:rsidP="002236F1">
      <w:pPr>
        <w:suppressAutoHyphens w:val="0"/>
        <w:spacing w:after="240"/>
        <w:jc w:val="center"/>
        <w:rPr>
          <w:rFonts w:ascii="Calibri" w:hAnsi="Calibri" w:cs="Calibri"/>
          <w:b/>
          <w:bCs/>
          <w:sz w:val="144"/>
          <w:lang w:eastAsia="en-US"/>
        </w:rPr>
      </w:pPr>
      <w:bookmarkStart w:id="0" w:name="_GoBack"/>
      <w:bookmarkEnd w:id="0"/>
      <w:r w:rsidRPr="002236F1">
        <w:rPr>
          <w:rFonts w:ascii="Calibri" w:hAnsi="Calibri" w:cs="Calibri"/>
          <w:b/>
          <w:bCs/>
          <w:sz w:val="144"/>
          <w:lang w:eastAsia="en-US"/>
        </w:rPr>
        <w:t>School</w:t>
      </w:r>
    </w:p>
    <w:p w:rsidR="00103833" w:rsidRPr="002236F1" w:rsidRDefault="00103833" w:rsidP="002236F1">
      <w:pPr>
        <w:suppressAutoHyphens w:val="0"/>
        <w:spacing w:after="240"/>
        <w:jc w:val="center"/>
        <w:rPr>
          <w:rFonts w:ascii="Calibri" w:hAnsi="Calibri" w:cs="Calibri"/>
          <w:b/>
          <w:bCs/>
          <w:sz w:val="144"/>
          <w:lang w:eastAsia="en-US"/>
        </w:rPr>
      </w:pPr>
      <w:r>
        <w:rPr>
          <w:rFonts w:ascii="Calibri" w:hAnsi="Calibri" w:cs="Calibri"/>
          <w:b/>
          <w:bCs/>
          <w:sz w:val="144"/>
          <w:lang w:eastAsia="en-US"/>
        </w:rPr>
        <w:t>Logo &amp; Name</w:t>
      </w:r>
    </w:p>
    <w:p w:rsidR="00731B34" w:rsidRDefault="00731B34" w:rsidP="00985D84">
      <w:pPr>
        <w:suppressAutoHyphens w:val="0"/>
        <w:spacing w:after="240"/>
        <w:jc w:val="both"/>
        <w:rPr>
          <w:rFonts w:ascii="Calibri" w:hAnsi="Calibri" w:cs="Calibri"/>
          <w:b/>
          <w:bCs/>
          <w:sz w:val="22"/>
          <w:lang w:eastAsia="en-US"/>
        </w:rPr>
      </w:pPr>
    </w:p>
    <w:p w:rsidR="002236F1" w:rsidRPr="00A34C3B" w:rsidRDefault="00731B34" w:rsidP="00A34C3B">
      <w:pPr>
        <w:pBdr>
          <w:top w:val="single" w:sz="4" w:space="1" w:color="auto"/>
          <w:left w:val="single" w:sz="4" w:space="4" w:color="auto"/>
          <w:bottom w:val="single" w:sz="4" w:space="1" w:color="auto"/>
          <w:right w:val="single" w:sz="4" w:space="4" w:color="auto"/>
        </w:pBdr>
        <w:suppressAutoHyphens w:val="0"/>
        <w:spacing w:after="240"/>
        <w:jc w:val="both"/>
        <w:rPr>
          <w:rFonts w:ascii="Calibri" w:hAnsi="Calibri" w:cs="Calibri"/>
          <w:bCs/>
          <w:i/>
          <w:sz w:val="22"/>
          <w:lang w:eastAsia="en-US"/>
        </w:rPr>
      </w:pPr>
      <w:r w:rsidRPr="00731B34">
        <w:rPr>
          <w:rFonts w:ascii="Calibri" w:hAnsi="Calibri" w:cs="Calibri"/>
          <w:bCs/>
          <w:i/>
          <w:sz w:val="22"/>
          <w:u w:val="single"/>
          <w:lang w:eastAsia="en-US"/>
        </w:rPr>
        <w:t>Disclaimer</w:t>
      </w:r>
      <w:r w:rsidRPr="00731B34">
        <w:rPr>
          <w:rFonts w:ascii="Calibri" w:hAnsi="Calibri" w:cs="Calibri"/>
          <w:bCs/>
          <w:i/>
          <w:sz w:val="22"/>
          <w:lang w:eastAsia="en-US"/>
        </w:rPr>
        <w:t xml:space="preserve">: This document is provided as a resource to assist schools. Using this resource is no substitute for undertaking an audit </w:t>
      </w:r>
      <w:r w:rsidR="0078411F">
        <w:rPr>
          <w:rFonts w:ascii="Calibri" w:hAnsi="Calibri" w:cs="Calibri"/>
          <w:bCs/>
          <w:i/>
          <w:sz w:val="22"/>
          <w:lang w:eastAsia="en-US"/>
        </w:rPr>
        <w:t xml:space="preserve">of </w:t>
      </w:r>
      <w:r w:rsidRPr="00731B34">
        <w:rPr>
          <w:rFonts w:ascii="Calibri" w:hAnsi="Calibri" w:cs="Calibri"/>
          <w:bCs/>
          <w:i/>
          <w:sz w:val="22"/>
          <w:lang w:eastAsia="en-US"/>
        </w:rPr>
        <w:t xml:space="preserve">data processing operations and </w:t>
      </w:r>
      <w:r w:rsidR="0078411F">
        <w:rPr>
          <w:rFonts w:ascii="Calibri" w:hAnsi="Calibri" w:cs="Calibri"/>
          <w:bCs/>
          <w:i/>
          <w:sz w:val="22"/>
          <w:lang w:eastAsia="en-US"/>
        </w:rPr>
        <w:t>tailoring</w:t>
      </w:r>
      <w:r w:rsidRPr="00731B34">
        <w:rPr>
          <w:rFonts w:ascii="Calibri" w:hAnsi="Calibri" w:cs="Calibri"/>
          <w:bCs/>
          <w:i/>
          <w:sz w:val="22"/>
          <w:lang w:eastAsia="en-US"/>
        </w:rPr>
        <w:t xml:space="preserve"> </w:t>
      </w:r>
      <w:r w:rsidR="0078411F">
        <w:rPr>
          <w:rFonts w:ascii="Calibri" w:hAnsi="Calibri" w:cs="Calibri"/>
          <w:bCs/>
          <w:i/>
          <w:sz w:val="22"/>
          <w:lang w:eastAsia="en-US"/>
        </w:rPr>
        <w:t>this</w:t>
      </w:r>
      <w:r w:rsidRPr="00731B34">
        <w:rPr>
          <w:rFonts w:ascii="Calibri" w:hAnsi="Calibri" w:cs="Calibri"/>
          <w:bCs/>
          <w:i/>
          <w:sz w:val="22"/>
          <w:lang w:eastAsia="en-US"/>
        </w:rPr>
        <w:t xml:space="preserve"> policy</w:t>
      </w:r>
      <w:r w:rsidR="0078411F">
        <w:rPr>
          <w:rFonts w:ascii="Calibri" w:hAnsi="Calibri" w:cs="Calibri"/>
          <w:bCs/>
          <w:i/>
          <w:sz w:val="22"/>
          <w:lang w:eastAsia="en-US"/>
        </w:rPr>
        <w:t xml:space="preserve"> to reflect each</w:t>
      </w:r>
      <w:r w:rsidR="00E040C7">
        <w:rPr>
          <w:rFonts w:ascii="Calibri" w:hAnsi="Calibri" w:cs="Calibri"/>
          <w:bCs/>
          <w:i/>
          <w:sz w:val="22"/>
          <w:lang w:eastAsia="en-US"/>
        </w:rPr>
        <w:t xml:space="preserve"> school’s activities, recipients, data processors etc.).</w:t>
      </w:r>
      <w:r w:rsidR="0078411F">
        <w:rPr>
          <w:rFonts w:ascii="Calibri" w:hAnsi="Calibri" w:cs="Calibri"/>
          <w:bCs/>
          <w:i/>
          <w:sz w:val="22"/>
          <w:lang w:eastAsia="en-US"/>
        </w:rPr>
        <w:t xml:space="preserve">  </w:t>
      </w:r>
      <w:r w:rsidRPr="00731B34">
        <w:rPr>
          <w:rFonts w:ascii="Calibri" w:hAnsi="Calibri" w:cs="Calibri"/>
          <w:bCs/>
          <w:i/>
          <w:sz w:val="22"/>
          <w:lang w:eastAsia="en-US"/>
        </w:rPr>
        <w:t xml:space="preserve">While every effort has been made to ensure the accuracy of the information provided, schools are advised to exercise common sense, consult up to date circulars, legislation, case-law, and/or guidelines from relevant agencies.  </w:t>
      </w:r>
      <w:r w:rsidR="0078411F">
        <w:rPr>
          <w:rFonts w:ascii="Calibri" w:hAnsi="Calibri" w:cs="Calibri"/>
          <w:bCs/>
          <w:i/>
          <w:sz w:val="22"/>
          <w:lang w:eastAsia="en-US"/>
        </w:rPr>
        <w:t>Where</w:t>
      </w:r>
      <w:r w:rsidRPr="00731B34">
        <w:rPr>
          <w:rFonts w:ascii="Calibri" w:hAnsi="Calibri" w:cs="Calibri"/>
          <w:bCs/>
          <w:i/>
          <w:sz w:val="22"/>
          <w:lang w:eastAsia="en-US"/>
        </w:rPr>
        <w:t xml:space="preserve"> specific queries </w:t>
      </w:r>
      <w:r w:rsidR="0078411F">
        <w:rPr>
          <w:rFonts w:ascii="Calibri" w:hAnsi="Calibri" w:cs="Calibri"/>
          <w:bCs/>
          <w:i/>
          <w:sz w:val="22"/>
          <w:lang w:eastAsia="en-US"/>
        </w:rPr>
        <w:t>arise</w:t>
      </w:r>
      <w:r w:rsidRPr="00731B34">
        <w:rPr>
          <w:rFonts w:ascii="Calibri" w:hAnsi="Calibri" w:cs="Calibri"/>
          <w:bCs/>
          <w:i/>
          <w:sz w:val="22"/>
          <w:lang w:eastAsia="en-US"/>
        </w:rPr>
        <w:t>, schools are urged to obtain timely advice from their management body. Data protection and education law change all the time, so each school need</w:t>
      </w:r>
      <w:r w:rsidR="00E040C7">
        <w:rPr>
          <w:rFonts w:ascii="Calibri" w:hAnsi="Calibri" w:cs="Calibri"/>
          <w:bCs/>
          <w:i/>
          <w:sz w:val="22"/>
          <w:lang w:eastAsia="en-US"/>
        </w:rPr>
        <w:t>s</w:t>
      </w:r>
      <w:r w:rsidRPr="00731B34">
        <w:rPr>
          <w:rFonts w:ascii="Calibri" w:hAnsi="Calibri" w:cs="Calibri"/>
          <w:bCs/>
          <w:i/>
          <w:sz w:val="22"/>
          <w:lang w:eastAsia="en-US"/>
        </w:rPr>
        <w:t xml:space="preserve"> to keep its policies and practices up to date.  This document does not constitute legal advice.</w:t>
      </w:r>
    </w:p>
    <w:p w:rsidR="00A34C3B" w:rsidRDefault="00A34C3B" w:rsidP="00A34C3B">
      <w:pPr>
        <w:suppressAutoHyphens w:val="0"/>
        <w:spacing w:before="240"/>
        <w:jc w:val="both"/>
        <w:rPr>
          <w:rFonts w:ascii="Calibri" w:hAnsi="Calibri" w:cs="Calibri"/>
          <w:b/>
          <w:bCs/>
          <w:sz w:val="22"/>
          <w:lang w:eastAsia="en-US"/>
        </w:rPr>
      </w:pPr>
    </w:p>
    <w:p w:rsidR="00A34C3B" w:rsidRDefault="00A34C3B" w:rsidP="00A34C3B">
      <w:pPr>
        <w:suppressAutoHyphens w:val="0"/>
        <w:spacing w:before="240"/>
        <w:jc w:val="both"/>
        <w:rPr>
          <w:rFonts w:ascii="Calibri" w:hAnsi="Calibri" w:cs="Calibri"/>
          <w:b/>
          <w:bCs/>
          <w:sz w:val="22"/>
          <w:lang w:eastAsia="en-US"/>
        </w:rPr>
      </w:pPr>
      <w:r w:rsidRPr="00A87A08">
        <w:rPr>
          <w:rFonts w:ascii="Calibri" w:hAnsi="Calibri" w:cs="Calibri"/>
          <w:b/>
          <w:bCs/>
          <w:sz w:val="22"/>
          <w:lang w:eastAsia="en-US"/>
        </w:rPr>
        <w:t>DATA PROTECTION POLICY</w:t>
      </w:r>
    </w:p>
    <w:sdt>
      <w:sdtPr>
        <w:rPr>
          <w:rFonts w:ascii="Times New Roman" w:eastAsia="Times New Roman" w:hAnsi="Times New Roman" w:cs="Times New Roman"/>
          <w:color w:val="auto"/>
          <w:sz w:val="24"/>
          <w:szCs w:val="24"/>
          <w:lang w:val="en-GB" w:eastAsia="ar-SA"/>
        </w:rPr>
        <w:id w:val="1515645285"/>
        <w:docPartObj>
          <w:docPartGallery w:val="Table of Contents"/>
          <w:docPartUnique/>
        </w:docPartObj>
      </w:sdtPr>
      <w:sdtEndPr>
        <w:rPr>
          <w:rFonts w:asciiTheme="majorHAnsi" w:hAnsiTheme="majorHAnsi" w:cstheme="majorHAnsi"/>
          <w:b/>
          <w:bCs/>
          <w:noProof/>
          <w:sz w:val="22"/>
          <w:szCs w:val="22"/>
        </w:rPr>
      </w:sdtEndPr>
      <w:sdtContent>
        <w:p w:rsidR="00122F7B" w:rsidRPr="00A34C3B" w:rsidRDefault="00122F7B">
          <w:pPr>
            <w:pStyle w:val="TOCHeading"/>
            <w:rPr>
              <w:rFonts w:cstheme="majorHAnsi"/>
              <w:color w:val="000000" w:themeColor="text1"/>
              <w:sz w:val="22"/>
              <w:szCs w:val="22"/>
            </w:rPr>
          </w:pPr>
        </w:p>
        <w:p w:rsidR="00A34C3B" w:rsidRPr="00A34C3B" w:rsidRDefault="00122F7B">
          <w:pPr>
            <w:pStyle w:val="TOC1"/>
            <w:tabs>
              <w:tab w:val="left" w:pos="440"/>
              <w:tab w:val="right" w:leader="dot" w:pos="10194"/>
            </w:tabs>
            <w:rPr>
              <w:rFonts w:ascii="Calibri" w:hAnsi="Calibri" w:cs="Calibri"/>
              <w:noProof/>
              <w:lang w:val="en-IE" w:eastAsia="en-IE"/>
            </w:rPr>
          </w:pPr>
          <w:r w:rsidRPr="00A34C3B">
            <w:rPr>
              <w:rFonts w:asciiTheme="majorHAnsi" w:hAnsiTheme="majorHAnsi" w:cstheme="majorHAnsi"/>
              <w:b/>
              <w:bCs/>
              <w:noProof/>
              <w:color w:val="000000" w:themeColor="text1"/>
            </w:rPr>
            <w:fldChar w:fldCharType="begin"/>
          </w:r>
          <w:r w:rsidRPr="00A34C3B">
            <w:rPr>
              <w:rFonts w:asciiTheme="majorHAnsi" w:hAnsiTheme="majorHAnsi" w:cstheme="majorHAnsi"/>
              <w:b/>
              <w:bCs/>
              <w:noProof/>
              <w:color w:val="000000" w:themeColor="text1"/>
            </w:rPr>
            <w:instrText xml:space="preserve"> TOC \o "1-3" \h \z \u </w:instrText>
          </w:r>
          <w:r w:rsidRPr="00A34C3B">
            <w:rPr>
              <w:rFonts w:asciiTheme="majorHAnsi" w:hAnsiTheme="majorHAnsi" w:cstheme="majorHAnsi"/>
              <w:b/>
              <w:bCs/>
              <w:noProof/>
              <w:color w:val="000000" w:themeColor="text1"/>
            </w:rPr>
            <w:fldChar w:fldCharType="separate"/>
          </w:r>
          <w:hyperlink w:anchor="_Toc4162924" w:history="1">
            <w:r w:rsidR="00A34C3B" w:rsidRPr="00A34C3B">
              <w:rPr>
                <w:rStyle w:val="Hyperlink"/>
                <w:rFonts w:ascii="Calibri" w:hAnsi="Calibri" w:cs="Calibri"/>
                <w:noProof/>
              </w:rPr>
              <w:t>1</w:t>
            </w:r>
            <w:r w:rsidR="00A34C3B" w:rsidRPr="00A34C3B">
              <w:rPr>
                <w:rFonts w:ascii="Calibri" w:hAnsi="Calibri" w:cs="Calibri"/>
                <w:noProof/>
                <w:lang w:val="en-IE" w:eastAsia="en-IE"/>
              </w:rPr>
              <w:tab/>
            </w:r>
            <w:r w:rsidR="00A34C3B" w:rsidRPr="00A34C3B">
              <w:rPr>
                <w:rStyle w:val="Hyperlink"/>
                <w:rFonts w:ascii="Calibri" w:hAnsi="Calibri" w:cs="Calibri"/>
                <w:noProof/>
              </w:rPr>
              <w:t>Purpose and Scope</w:t>
            </w:r>
            <w:r w:rsidR="00A34C3B" w:rsidRPr="00A34C3B">
              <w:rPr>
                <w:rFonts w:ascii="Calibri" w:hAnsi="Calibri" w:cs="Calibri"/>
                <w:noProof/>
                <w:webHidden/>
              </w:rPr>
              <w:tab/>
            </w:r>
            <w:r w:rsidR="00A34C3B" w:rsidRPr="00A34C3B">
              <w:rPr>
                <w:rFonts w:ascii="Calibri" w:hAnsi="Calibri" w:cs="Calibri"/>
                <w:noProof/>
                <w:webHidden/>
              </w:rPr>
              <w:fldChar w:fldCharType="begin"/>
            </w:r>
            <w:r w:rsidR="00A34C3B" w:rsidRPr="00A34C3B">
              <w:rPr>
                <w:rFonts w:ascii="Calibri" w:hAnsi="Calibri" w:cs="Calibri"/>
                <w:noProof/>
                <w:webHidden/>
              </w:rPr>
              <w:instrText xml:space="preserve"> PAGEREF _Toc4162924 \h </w:instrText>
            </w:r>
            <w:r w:rsidR="00A34C3B" w:rsidRPr="00A34C3B">
              <w:rPr>
                <w:rFonts w:ascii="Calibri" w:hAnsi="Calibri" w:cs="Calibri"/>
                <w:noProof/>
                <w:webHidden/>
              </w:rPr>
            </w:r>
            <w:r w:rsidR="00A34C3B" w:rsidRPr="00A34C3B">
              <w:rPr>
                <w:rFonts w:ascii="Calibri" w:hAnsi="Calibri" w:cs="Calibri"/>
                <w:noProof/>
                <w:webHidden/>
              </w:rPr>
              <w:fldChar w:fldCharType="separate"/>
            </w:r>
            <w:r w:rsidR="00A34C3B">
              <w:rPr>
                <w:rFonts w:ascii="Calibri" w:hAnsi="Calibri" w:cs="Calibri"/>
                <w:noProof/>
                <w:webHidden/>
              </w:rPr>
              <w:t>2</w:t>
            </w:r>
            <w:r w:rsidR="00A34C3B" w:rsidRPr="00A34C3B">
              <w:rPr>
                <w:rFonts w:ascii="Calibri" w:hAnsi="Calibri" w:cs="Calibri"/>
                <w:noProof/>
                <w:webHidden/>
              </w:rPr>
              <w:fldChar w:fldCharType="end"/>
            </w:r>
          </w:hyperlink>
        </w:p>
        <w:p w:rsidR="00A34C3B" w:rsidRPr="00A34C3B" w:rsidRDefault="00A01490">
          <w:pPr>
            <w:pStyle w:val="TOC1"/>
            <w:tabs>
              <w:tab w:val="left" w:pos="440"/>
              <w:tab w:val="right" w:leader="dot" w:pos="10194"/>
            </w:tabs>
            <w:rPr>
              <w:rFonts w:ascii="Calibri" w:hAnsi="Calibri" w:cs="Calibri"/>
              <w:noProof/>
              <w:lang w:val="en-IE" w:eastAsia="en-IE"/>
            </w:rPr>
          </w:pPr>
          <w:hyperlink w:anchor="_Toc4162925" w:history="1">
            <w:r w:rsidR="00A34C3B" w:rsidRPr="00A34C3B">
              <w:rPr>
                <w:rStyle w:val="Hyperlink"/>
                <w:rFonts w:ascii="Calibri" w:hAnsi="Calibri" w:cs="Calibri"/>
                <w:noProof/>
              </w:rPr>
              <w:t>2</w:t>
            </w:r>
            <w:r w:rsidR="00A34C3B" w:rsidRPr="00A34C3B">
              <w:rPr>
                <w:rFonts w:ascii="Calibri" w:hAnsi="Calibri" w:cs="Calibri"/>
                <w:noProof/>
                <w:lang w:val="en-IE" w:eastAsia="en-IE"/>
              </w:rPr>
              <w:tab/>
            </w:r>
            <w:r w:rsidR="00A34C3B" w:rsidRPr="00A34C3B">
              <w:rPr>
                <w:rStyle w:val="Hyperlink"/>
                <w:rFonts w:ascii="Calibri" w:hAnsi="Calibri" w:cs="Calibri"/>
                <w:noProof/>
              </w:rPr>
              <w:t>Processing Principles</w:t>
            </w:r>
            <w:r w:rsidR="00A34C3B" w:rsidRPr="00A34C3B">
              <w:rPr>
                <w:rFonts w:ascii="Calibri" w:hAnsi="Calibri" w:cs="Calibri"/>
                <w:noProof/>
                <w:webHidden/>
              </w:rPr>
              <w:tab/>
            </w:r>
            <w:r w:rsidR="00A34C3B" w:rsidRPr="00A34C3B">
              <w:rPr>
                <w:rFonts w:ascii="Calibri" w:hAnsi="Calibri" w:cs="Calibri"/>
                <w:noProof/>
                <w:webHidden/>
              </w:rPr>
              <w:fldChar w:fldCharType="begin"/>
            </w:r>
            <w:r w:rsidR="00A34C3B" w:rsidRPr="00A34C3B">
              <w:rPr>
                <w:rFonts w:ascii="Calibri" w:hAnsi="Calibri" w:cs="Calibri"/>
                <w:noProof/>
                <w:webHidden/>
              </w:rPr>
              <w:instrText xml:space="preserve"> PAGEREF _Toc4162925 \h </w:instrText>
            </w:r>
            <w:r w:rsidR="00A34C3B" w:rsidRPr="00A34C3B">
              <w:rPr>
                <w:rFonts w:ascii="Calibri" w:hAnsi="Calibri" w:cs="Calibri"/>
                <w:noProof/>
                <w:webHidden/>
              </w:rPr>
            </w:r>
            <w:r w:rsidR="00A34C3B" w:rsidRPr="00A34C3B">
              <w:rPr>
                <w:rFonts w:ascii="Calibri" w:hAnsi="Calibri" w:cs="Calibri"/>
                <w:noProof/>
                <w:webHidden/>
              </w:rPr>
              <w:fldChar w:fldCharType="separate"/>
            </w:r>
            <w:r w:rsidR="00A34C3B">
              <w:rPr>
                <w:rFonts w:ascii="Calibri" w:hAnsi="Calibri" w:cs="Calibri"/>
                <w:noProof/>
                <w:webHidden/>
              </w:rPr>
              <w:t>2</w:t>
            </w:r>
            <w:r w:rsidR="00A34C3B" w:rsidRPr="00A34C3B">
              <w:rPr>
                <w:rFonts w:ascii="Calibri" w:hAnsi="Calibri" w:cs="Calibri"/>
                <w:noProof/>
                <w:webHidden/>
              </w:rPr>
              <w:fldChar w:fldCharType="end"/>
            </w:r>
          </w:hyperlink>
        </w:p>
        <w:p w:rsidR="00A34C3B" w:rsidRPr="00A34C3B" w:rsidRDefault="00A01490">
          <w:pPr>
            <w:pStyle w:val="TOC1"/>
            <w:tabs>
              <w:tab w:val="left" w:pos="440"/>
              <w:tab w:val="right" w:leader="dot" w:pos="10194"/>
            </w:tabs>
            <w:rPr>
              <w:rFonts w:ascii="Calibri" w:hAnsi="Calibri" w:cs="Calibri"/>
              <w:noProof/>
              <w:lang w:val="en-IE" w:eastAsia="en-IE"/>
            </w:rPr>
          </w:pPr>
          <w:hyperlink w:anchor="_Toc4162926" w:history="1">
            <w:r w:rsidR="00A34C3B" w:rsidRPr="00A34C3B">
              <w:rPr>
                <w:rStyle w:val="Hyperlink"/>
                <w:rFonts w:ascii="Calibri" w:hAnsi="Calibri" w:cs="Calibri"/>
                <w:noProof/>
              </w:rPr>
              <w:t>3</w:t>
            </w:r>
            <w:r w:rsidR="00A34C3B" w:rsidRPr="00A34C3B">
              <w:rPr>
                <w:rFonts w:ascii="Calibri" w:hAnsi="Calibri" w:cs="Calibri"/>
                <w:noProof/>
                <w:lang w:val="en-IE" w:eastAsia="en-IE"/>
              </w:rPr>
              <w:tab/>
            </w:r>
            <w:r w:rsidR="00A34C3B" w:rsidRPr="00A34C3B">
              <w:rPr>
                <w:rStyle w:val="Hyperlink"/>
                <w:rFonts w:ascii="Calibri" w:hAnsi="Calibri" w:cs="Calibri"/>
                <w:noProof/>
              </w:rPr>
              <w:t>Lawful Basis for Processing Personal Data</w:t>
            </w:r>
            <w:r w:rsidR="00A34C3B" w:rsidRPr="00A34C3B">
              <w:rPr>
                <w:rFonts w:ascii="Calibri" w:hAnsi="Calibri" w:cs="Calibri"/>
                <w:noProof/>
                <w:webHidden/>
              </w:rPr>
              <w:tab/>
            </w:r>
            <w:r w:rsidR="00A34C3B" w:rsidRPr="00A34C3B">
              <w:rPr>
                <w:rFonts w:ascii="Calibri" w:hAnsi="Calibri" w:cs="Calibri"/>
                <w:noProof/>
                <w:webHidden/>
              </w:rPr>
              <w:fldChar w:fldCharType="begin"/>
            </w:r>
            <w:r w:rsidR="00A34C3B" w:rsidRPr="00A34C3B">
              <w:rPr>
                <w:rFonts w:ascii="Calibri" w:hAnsi="Calibri" w:cs="Calibri"/>
                <w:noProof/>
                <w:webHidden/>
              </w:rPr>
              <w:instrText xml:space="preserve"> PAGEREF _Toc4162926 \h </w:instrText>
            </w:r>
            <w:r w:rsidR="00A34C3B" w:rsidRPr="00A34C3B">
              <w:rPr>
                <w:rFonts w:ascii="Calibri" w:hAnsi="Calibri" w:cs="Calibri"/>
                <w:noProof/>
                <w:webHidden/>
              </w:rPr>
            </w:r>
            <w:r w:rsidR="00A34C3B" w:rsidRPr="00A34C3B">
              <w:rPr>
                <w:rFonts w:ascii="Calibri" w:hAnsi="Calibri" w:cs="Calibri"/>
                <w:noProof/>
                <w:webHidden/>
              </w:rPr>
              <w:fldChar w:fldCharType="separate"/>
            </w:r>
            <w:r w:rsidR="00A34C3B">
              <w:rPr>
                <w:rFonts w:ascii="Calibri" w:hAnsi="Calibri" w:cs="Calibri"/>
                <w:noProof/>
                <w:webHidden/>
              </w:rPr>
              <w:t>3</w:t>
            </w:r>
            <w:r w:rsidR="00A34C3B" w:rsidRPr="00A34C3B">
              <w:rPr>
                <w:rFonts w:ascii="Calibri" w:hAnsi="Calibri" w:cs="Calibri"/>
                <w:noProof/>
                <w:webHidden/>
              </w:rPr>
              <w:fldChar w:fldCharType="end"/>
            </w:r>
          </w:hyperlink>
        </w:p>
        <w:p w:rsidR="00A34C3B" w:rsidRPr="00A34C3B" w:rsidRDefault="00A01490">
          <w:pPr>
            <w:pStyle w:val="TOC1"/>
            <w:tabs>
              <w:tab w:val="left" w:pos="440"/>
              <w:tab w:val="right" w:leader="dot" w:pos="10194"/>
            </w:tabs>
            <w:rPr>
              <w:rFonts w:ascii="Calibri" w:hAnsi="Calibri" w:cs="Calibri"/>
              <w:noProof/>
              <w:lang w:val="en-IE" w:eastAsia="en-IE"/>
            </w:rPr>
          </w:pPr>
          <w:hyperlink w:anchor="_Toc4162927" w:history="1">
            <w:r w:rsidR="00A34C3B" w:rsidRPr="00A34C3B">
              <w:rPr>
                <w:rStyle w:val="Hyperlink"/>
                <w:rFonts w:ascii="Calibri" w:hAnsi="Calibri" w:cs="Calibri"/>
                <w:noProof/>
              </w:rPr>
              <w:t>4</w:t>
            </w:r>
            <w:r w:rsidR="00A34C3B" w:rsidRPr="00A34C3B">
              <w:rPr>
                <w:rFonts w:ascii="Calibri" w:hAnsi="Calibri" w:cs="Calibri"/>
                <w:noProof/>
                <w:lang w:val="en-IE" w:eastAsia="en-IE"/>
              </w:rPr>
              <w:tab/>
            </w:r>
            <w:r w:rsidR="00A34C3B" w:rsidRPr="00A34C3B">
              <w:rPr>
                <w:rStyle w:val="Hyperlink"/>
                <w:rFonts w:ascii="Calibri" w:hAnsi="Calibri" w:cs="Calibri"/>
                <w:noProof/>
              </w:rPr>
              <w:t>Processing Activities Undertaken by the School</w:t>
            </w:r>
            <w:r w:rsidR="00A34C3B" w:rsidRPr="00A34C3B">
              <w:rPr>
                <w:rFonts w:ascii="Calibri" w:hAnsi="Calibri" w:cs="Calibri"/>
                <w:noProof/>
                <w:webHidden/>
              </w:rPr>
              <w:tab/>
            </w:r>
            <w:r w:rsidR="00A34C3B" w:rsidRPr="00A34C3B">
              <w:rPr>
                <w:rFonts w:ascii="Calibri" w:hAnsi="Calibri" w:cs="Calibri"/>
                <w:noProof/>
                <w:webHidden/>
              </w:rPr>
              <w:fldChar w:fldCharType="begin"/>
            </w:r>
            <w:r w:rsidR="00A34C3B" w:rsidRPr="00A34C3B">
              <w:rPr>
                <w:rFonts w:ascii="Calibri" w:hAnsi="Calibri" w:cs="Calibri"/>
                <w:noProof/>
                <w:webHidden/>
              </w:rPr>
              <w:instrText xml:space="preserve"> PAGEREF _Toc4162927 \h </w:instrText>
            </w:r>
            <w:r w:rsidR="00A34C3B" w:rsidRPr="00A34C3B">
              <w:rPr>
                <w:rFonts w:ascii="Calibri" w:hAnsi="Calibri" w:cs="Calibri"/>
                <w:noProof/>
                <w:webHidden/>
              </w:rPr>
            </w:r>
            <w:r w:rsidR="00A34C3B" w:rsidRPr="00A34C3B">
              <w:rPr>
                <w:rFonts w:ascii="Calibri" w:hAnsi="Calibri" w:cs="Calibri"/>
                <w:noProof/>
                <w:webHidden/>
              </w:rPr>
              <w:fldChar w:fldCharType="separate"/>
            </w:r>
            <w:r w:rsidR="00A34C3B">
              <w:rPr>
                <w:rFonts w:ascii="Calibri" w:hAnsi="Calibri" w:cs="Calibri"/>
                <w:noProof/>
                <w:webHidden/>
              </w:rPr>
              <w:t>4</w:t>
            </w:r>
            <w:r w:rsidR="00A34C3B" w:rsidRPr="00A34C3B">
              <w:rPr>
                <w:rFonts w:ascii="Calibri" w:hAnsi="Calibri" w:cs="Calibri"/>
                <w:noProof/>
                <w:webHidden/>
              </w:rPr>
              <w:fldChar w:fldCharType="end"/>
            </w:r>
          </w:hyperlink>
        </w:p>
        <w:p w:rsidR="00A34C3B" w:rsidRPr="00A34C3B" w:rsidRDefault="00A01490">
          <w:pPr>
            <w:pStyle w:val="TOC1"/>
            <w:tabs>
              <w:tab w:val="left" w:pos="440"/>
              <w:tab w:val="right" w:leader="dot" w:pos="10194"/>
            </w:tabs>
            <w:rPr>
              <w:rFonts w:ascii="Calibri" w:hAnsi="Calibri" w:cs="Calibri"/>
              <w:noProof/>
              <w:lang w:val="en-IE" w:eastAsia="en-IE"/>
            </w:rPr>
          </w:pPr>
          <w:hyperlink w:anchor="_Toc4162928" w:history="1">
            <w:r w:rsidR="00A34C3B" w:rsidRPr="00A34C3B">
              <w:rPr>
                <w:rStyle w:val="Hyperlink"/>
                <w:rFonts w:ascii="Calibri" w:hAnsi="Calibri" w:cs="Calibri"/>
                <w:noProof/>
              </w:rPr>
              <w:t>5</w:t>
            </w:r>
            <w:r w:rsidR="00A34C3B" w:rsidRPr="00A34C3B">
              <w:rPr>
                <w:rFonts w:ascii="Calibri" w:hAnsi="Calibri" w:cs="Calibri"/>
                <w:noProof/>
                <w:lang w:val="en-IE" w:eastAsia="en-IE"/>
              </w:rPr>
              <w:tab/>
            </w:r>
            <w:r w:rsidR="00A34C3B" w:rsidRPr="00A34C3B">
              <w:rPr>
                <w:rStyle w:val="Hyperlink"/>
                <w:rFonts w:ascii="Calibri" w:hAnsi="Calibri" w:cs="Calibri"/>
                <w:noProof/>
              </w:rPr>
              <w:t>Recipients</w:t>
            </w:r>
            <w:r w:rsidR="00A34C3B" w:rsidRPr="00A34C3B">
              <w:rPr>
                <w:rFonts w:ascii="Calibri" w:hAnsi="Calibri" w:cs="Calibri"/>
                <w:noProof/>
                <w:webHidden/>
              </w:rPr>
              <w:tab/>
            </w:r>
            <w:r w:rsidR="00A34C3B" w:rsidRPr="00A34C3B">
              <w:rPr>
                <w:rFonts w:ascii="Calibri" w:hAnsi="Calibri" w:cs="Calibri"/>
                <w:noProof/>
                <w:webHidden/>
              </w:rPr>
              <w:fldChar w:fldCharType="begin"/>
            </w:r>
            <w:r w:rsidR="00A34C3B" w:rsidRPr="00A34C3B">
              <w:rPr>
                <w:rFonts w:ascii="Calibri" w:hAnsi="Calibri" w:cs="Calibri"/>
                <w:noProof/>
                <w:webHidden/>
              </w:rPr>
              <w:instrText xml:space="preserve"> PAGEREF _Toc4162928 \h </w:instrText>
            </w:r>
            <w:r w:rsidR="00A34C3B" w:rsidRPr="00A34C3B">
              <w:rPr>
                <w:rFonts w:ascii="Calibri" w:hAnsi="Calibri" w:cs="Calibri"/>
                <w:noProof/>
                <w:webHidden/>
              </w:rPr>
            </w:r>
            <w:r w:rsidR="00A34C3B" w:rsidRPr="00A34C3B">
              <w:rPr>
                <w:rFonts w:ascii="Calibri" w:hAnsi="Calibri" w:cs="Calibri"/>
                <w:noProof/>
                <w:webHidden/>
              </w:rPr>
              <w:fldChar w:fldCharType="separate"/>
            </w:r>
            <w:r w:rsidR="00A34C3B">
              <w:rPr>
                <w:rFonts w:ascii="Calibri" w:hAnsi="Calibri" w:cs="Calibri"/>
                <w:noProof/>
                <w:webHidden/>
              </w:rPr>
              <w:t>5</w:t>
            </w:r>
            <w:r w:rsidR="00A34C3B" w:rsidRPr="00A34C3B">
              <w:rPr>
                <w:rFonts w:ascii="Calibri" w:hAnsi="Calibri" w:cs="Calibri"/>
                <w:noProof/>
                <w:webHidden/>
              </w:rPr>
              <w:fldChar w:fldCharType="end"/>
            </w:r>
          </w:hyperlink>
        </w:p>
        <w:p w:rsidR="00A34C3B" w:rsidRPr="00A34C3B" w:rsidRDefault="00A01490">
          <w:pPr>
            <w:pStyle w:val="TOC1"/>
            <w:tabs>
              <w:tab w:val="left" w:pos="440"/>
              <w:tab w:val="right" w:leader="dot" w:pos="10194"/>
            </w:tabs>
            <w:rPr>
              <w:rFonts w:ascii="Calibri" w:hAnsi="Calibri" w:cs="Calibri"/>
              <w:noProof/>
              <w:lang w:val="en-IE" w:eastAsia="en-IE"/>
            </w:rPr>
          </w:pPr>
          <w:hyperlink w:anchor="_Toc4162929" w:history="1">
            <w:r w:rsidR="00A34C3B" w:rsidRPr="00A34C3B">
              <w:rPr>
                <w:rStyle w:val="Hyperlink"/>
                <w:rFonts w:ascii="Calibri" w:hAnsi="Calibri" w:cs="Calibri"/>
                <w:noProof/>
              </w:rPr>
              <w:t>6</w:t>
            </w:r>
            <w:r w:rsidR="00A34C3B" w:rsidRPr="00A34C3B">
              <w:rPr>
                <w:rFonts w:ascii="Calibri" w:hAnsi="Calibri" w:cs="Calibri"/>
                <w:noProof/>
                <w:lang w:val="en-IE" w:eastAsia="en-IE"/>
              </w:rPr>
              <w:tab/>
            </w:r>
            <w:r w:rsidR="00A34C3B" w:rsidRPr="00A34C3B">
              <w:rPr>
                <w:rStyle w:val="Hyperlink"/>
                <w:rFonts w:ascii="Calibri" w:hAnsi="Calibri" w:cs="Calibri"/>
                <w:noProof/>
              </w:rPr>
              <w:t>Personal Data Breaches</w:t>
            </w:r>
            <w:r w:rsidR="00A34C3B" w:rsidRPr="00A34C3B">
              <w:rPr>
                <w:rFonts w:ascii="Calibri" w:hAnsi="Calibri" w:cs="Calibri"/>
                <w:noProof/>
                <w:webHidden/>
              </w:rPr>
              <w:tab/>
            </w:r>
            <w:r w:rsidR="00A34C3B" w:rsidRPr="00A34C3B">
              <w:rPr>
                <w:rFonts w:ascii="Calibri" w:hAnsi="Calibri" w:cs="Calibri"/>
                <w:noProof/>
                <w:webHidden/>
              </w:rPr>
              <w:fldChar w:fldCharType="begin"/>
            </w:r>
            <w:r w:rsidR="00A34C3B" w:rsidRPr="00A34C3B">
              <w:rPr>
                <w:rFonts w:ascii="Calibri" w:hAnsi="Calibri" w:cs="Calibri"/>
                <w:noProof/>
                <w:webHidden/>
              </w:rPr>
              <w:instrText xml:space="preserve"> PAGEREF _Toc4162929 \h </w:instrText>
            </w:r>
            <w:r w:rsidR="00A34C3B" w:rsidRPr="00A34C3B">
              <w:rPr>
                <w:rFonts w:ascii="Calibri" w:hAnsi="Calibri" w:cs="Calibri"/>
                <w:noProof/>
                <w:webHidden/>
              </w:rPr>
            </w:r>
            <w:r w:rsidR="00A34C3B" w:rsidRPr="00A34C3B">
              <w:rPr>
                <w:rFonts w:ascii="Calibri" w:hAnsi="Calibri" w:cs="Calibri"/>
                <w:noProof/>
                <w:webHidden/>
              </w:rPr>
              <w:fldChar w:fldCharType="separate"/>
            </w:r>
            <w:r w:rsidR="00A34C3B">
              <w:rPr>
                <w:rFonts w:ascii="Calibri" w:hAnsi="Calibri" w:cs="Calibri"/>
                <w:noProof/>
                <w:webHidden/>
              </w:rPr>
              <w:t>6</w:t>
            </w:r>
            <w:r w:rsidR="00A34C3B" w:rsidRPr="00A34C3B">
              <w:rPr>
                <w:rFonts w:ascii="Calibri" w:hAnsi="Calibri" w:cs="Calibri"/>
                <w:noProof/>
                <w:webHidden/>
              </w:rPr>
              <w:fldChar w:fldCharType="end"/>
            </w:r>
          </w:hyperlink>
        </w:p>
        <w:p w:rsidR="00A34C3B" w:rsidRPr="00A34C3B" w:rsidRDefault="00A01490">
          <w:pPr>
            <w:pStyle w:val="TOC1"/>
            <w:tabs>
              <w:tab w:val="left" w:pos="440"/>
              <w:tab w:val="right" w:leader="dot" w:pos="10194"/>
            </w:tabs>
            <w:rPr>
              <w:rFonts w:ascii="Calibri" w:hAnsi="Calibri" w:cs="Calibri"/>
              <w:noProof/>
              <w:lang w:val="en-IE" w:eastAsia="en-IE"/>
            </w:rPr>
          </w:pPr>
          <w:hyperlink w:anchor="_Toc4162930" w:history="1">
            <w:r w:rsidR="00A34C3B" w:rsidRPr="00A34C3B">
              <w:rPr>
                <w:rStyle w:val="Hyperlink"/>
                <w:rFonts w:ascii="Calibri" w:hAnsi="Calibri" w:cs="Calibri"/>
                <w:noProof/>
              </w:rPr>
              <w:t>7</w:t>
            </w:r>
            <w:r w:rsidR="00A34C3B" w:rsidRPr="00A34C3B">
              <w:rPr>
                <w:rFonts w:ascii="Calibri" w:hAnsi="Calibri" w:cs="Calibri"/>
                <w:noProof/>
                <w:lang w:val="en-IE" w:eastAsia="en-IE"/>
              </w:rPr>
              <w:tab/>
            </w:r>
            <w:r w:rsidR="00A34C3B" w:rsidRPr="00A34C3B">
              <w:rPr>
                <w:rStyle w:val="Hyperlink"/>
                <w:rFonts w:ascii="Calibri" w:hAnsi="Calibri" w:cs="Calibri"/>
                <w:noProof/>
              </w:rPr>
              <w:t>Data Subject Rights</w:t>
            </w:r>
            <w:r w:rsidR="00A34C3B" w:rsidRPr="00A34C3B">
              <w:rPr>
                <w:rFonts w:ascii="Calibri" w:hAnsi="Calibri" w:cs="Calibri"/>
                <w:noProof/>
                <w:webHidden/>
              </w:rPr>
              <w:tab/>
            </w:r>
            <w:r w:rsidR="00A34C3B" w:rsidRPr="00A34C3B">
              <w:rPr>
                <w:rFonts w:ascii="Calibri" w:hAnsi="Calibri" w:cs="Calibri"/>
                <w:noProof/>
                <w:webHidden/>
              </w:rPr>
              <w:fldChar w:fldCharType="begin"/>
            </w:r>
            <w:r w:rsidR="00A34C3B" w:rsidRPr="00A34C3B">
              <w:rPr>
                <w:rFonts w:ascii="Calibri" w:hAnsi="Calibri" w:cs="Calibri"/>
                <w:noProof/>
                <w:webHidden/>
              </w:rPr>
              <w:instrText xml:space="preserve"> PAGEREF _Toc4162930 \h </w:instrText>
            </w:r>
            <w:r w:rsidR="00A34C3B" w:rsidRPr="00A34C3B">
              <w:rPr>
                <w:rFonts w:ascii="Calibri" w:hAnsi="Calibri" w:cs="Calibri"/>
                <w:noProof/>
                <w:webHidden/>
              </w:rPr>
            </w:r>
            <w:r w:rsidR="00A34C3B" w:rsidRPr="00A34C3B">
              <w:rPr>
                <w:rFonts w:ascii="Calibri" w:hAnsi="Calibri" w:cs="Calibri"/>
                <w:noProof/>
                <w:webHidden/>
              </w:rPr>
              <w:fldChar w:fldCharType="separate"/>
            </w:r>
            <w:r w:rsidR="00A34C3B">
              <w:rPr>
                <w:rFonts w:ascii="Calibri" w:hAnsi="Calibri" w:cs="Calibri"/>
                <w:noProof/>
                <w:webHidden/>
              </w:rPr>
              <w:t>6</w:t>
            </w:r>
            <w:r w:rsidR="00A34C3B" w:rsidRPr="00A34C3B">
              <w:rPr>
                <w:rFonts w:ascii="Calibri" w:hAnsi="Calibri" w:cs="Calibri"/>
                <w:noProof/>
                <w:webHidden/>
              </w:rPr>
              <w:fldChar w:fldCharType="end"/>
            </w:r>
          </w:hyperlink>
        </w:p>
        <w:p w:rsidR="00A34C3B" w:rsidRPr="00A34C3B" w:rsidRDefault="00A01490">
          <w:pPr>
            <w:pStyle w:val="TOC2"/>
            <w:tabs>
              <w:tab w:val="left" w:pos="1760"/>
              <w:tab w:val="right" w:leader="dot" w:pos="10194"/>
            </w:tabs>
            <w:rPr>
              <w:rFonts w:ascii="Calibri" w:eastAsiaTheme="minorEastAsia" w:hAnsi="Calibri" w:cs="Calibri"/>
              <w:noProof/>
              <w:sz w:val="22"/>
              <w:szCs w:val="22"/>
              <w:lang w:val="en-IE" w:eastAsia="en-IE"/>
            </w:rPr>
          </w:pPr>
          <w:hyperlink w:anchor="_Toc4162931" w:history="1">
            <w:r w:rsidR="00A34C3B" w:rsidRPr="00A34C3B">
              <w:rPr>
                <w:rStyle w:val="Hyperlink"/>
                <w:rFonts w:ascii="Calibri" w:hAnsi="Calibri" w:cs="Calibri"/>
                <w:noProof/>
                <w:sz w:val="22"/>
                <w:szCs w:val="22"/>
              </w:rPr>
              <w:t>Appendix 1.</w:t>
            </w:r>
            <w:r w:rsidR="00A34C3B" w:rsidRPr="00A34C3B">
              <w:rPr>
                <w:rFonts w:ascii="Calibri" w:eastAsiaTheme="minorEastAsia" w:hAnsi="Calibri" w:cs="Calibri"/>
                <w:noProof/>
                <w:sz w:val="22"/>
                <w:szCs w:val="22"/>
                <w:lang w:val="en-IE" w:eastAsia="en-IE"/>
              </w:rPr>
              <w:tab/>
            </w:r>
            <w:r w:rsidR="00A34C3B" w:rsidRPr="00A34C3B">
              <w:rPr>
                <w:rStyle w:val="Hyperlink"/>
                <w:rFonts w:ascii="Calibri" w:hAnsi="Calibri" w:cs="Calibri"/>
                <w:noProof/>
                <w:sz w:val="22"/>
                <w:szCs w:val="22"/>
              </w:rPr>
              <w:t>Glossary</w:t>
            </w:r>
            <w:r w:rsidR="00A34C3B" w:rsidRPr="00A34C3B">
              <w:rPr>
                <w:rFonts w:ascii="Calibri" w:hAnsi="Calibri" w:cs="Calibri"/>
                <w:noProof/>
                <w:webHidden/>
                <w:sz w:val="22"/>
                <w:szCs w:val="22"/>
              </w:rPr>
              <w:tab/>
            </w:r>
            <w:r w:rsidR="00A34C3B" w:rsidRPr="00A34C3B">
              <w:rPr>
                <w:rFonts w:ascii="Calibri" w:hAnsi="Calibri" w:cs="Calibri"/>
                <w:noProof/>
                <w:webHidden/>
                <w:sz w:val="22"/>
                <w:szCs w:val="22"/>
              </w:rPr>
              <w:fldChar w:fldCharType="begin"/>
            </w:r>
            <w:r w:rsidR="00A34C3B" w:rsidRPr="00A34C3B">
              <w:rPr>
                <w:rFonts w:ascii="Calibri" w:hAnsi="Calibri" w:cs="Calibri"/>
                <w:noProof/>
                <w:webHidden/>
                <w:sz w:val="22"/>
                <w:szCs w:val="22"/>
              </w:rPr>
              <w:instrText xml:space="preserve"> PAGEREF _Toc4162931 \h </w:instrText>
            </w:r>
            <w:r w:rsidR="00A34C3B" w:rsidRPr="00A34C3B">
              <w:rPr>
                <w:rFonts w:ascii="Calibri" w:hAnsi="Calibri" w:cs="Calibri"/>
                <w:noProof/>
                <w:webHidden/>
                <w:sz w:val="22"/>
                <w:szCs w:val="22"/>
              </w:rPr>
            </w:r>
            <w:r w:rsidR="00A34C3B" w:rsidRPr="00A34C3B">
              <w:rPr>
                <w:rFonts w:ascii="Calibri" w:hAnsi="Calibri" w:cs="Calibri"/>
                <w:noProof/>
                <w:webHidden/>
                <w:sz w:val="22"/>
                <w:szCs w:val="22"/>
              </w:rPr>
              <w:fldChar w:fldCharType="separate"/>
            </w:r>
            <w:r w:rsidR="00A34C3B">
              <w:rPr>
                <w:rFonts w:ascii="Calibri" w:hAnsi="Calibri" w:cs="Calibri"/>
                <w:noProof/>
                <w:webHidden/>
                <w:sz w:val="22"/>
                <w:szCs w:val="22"/>
              </w:rPr>
              <w:t>9</w:t>
            </w:r>
            <w:r w:rsidR="00A34C3B" w:rsidRPr="00A34C3B">
              <w:rPr>
                <w:rFonts w:ascii="Calibri" w:hAnsi="Calibri" w:cs="Calibri"/>
                <w:noProof/>
                <w:webHidden/>
                <w:sz w:val="22"/>
                <w:szCs w:val="22"/>
              </w:rPr>
              <w:fldChar w:fldCharType="end"/>
            </w:r>
          </w:hyperlink>
        </w:p>
        <w:p w:rsidR="00A34C3B" w:rsidRPr="00A34C3B" w:rsidRDefault="00A01490">
          <w:pPr>
            <w:pStyle w:val="TOC2"/>
            <w:tabs>
              <w:tab w:val="left" w:pos="1760"/>
              <w:tab w:val="right" w:leader="dot" w:pos="10194"/>
            </w:tabs>
            <w:rPr>
              <w:rFonts w:ascii="Calibri" w:eastAsiaTheme="minorEastAsia" w:hAnsi="Calibri" w:cs="Calibri"/>
              <w:noProof/>
              <w:sz w:val="22"/>
              <w:szCs w:val="22"/>
              <w:lang w:val="en-IE" w:eastAsia="en-IE"/>
            </w:rPr>
          </w:pPr>
          <w:hyperlink w:anchor="_Toc4162932" w:history="1">
            <w:r w:rsidR="00A34C3B" w:rsidRPr="00A34C3B">
              <w:rPr>
                <w:rStyle w:val="Hyperlink"/>
                <w:rFonts w:ascii="Calibri" w:hAnsi="Calibri" w:cs="Calibri"/>
                <w:noProof/>
                <w:sz w:val="22"/>
                <w:szCs w:val="22"/>
              </w:rPr>
              <w:t>Appendix 2.</w:t>
            </w:r>
            <w:r w:rsidR="00A34C3B" w:rsidRPr="00A34C3B">
              <w:rPr>
                <w:rFonts w:ascii="Calibri" w:eastAsiaTheme="minorEastAsia" w:hAnsi="Calibri" w:cs="Calibri"/>
                <w:noProof/>
                <w:sz w:val="22"/>
                <w:szCs w:val="22"/>
                <w:lang w:val="en-IE" w:eastAsia="en-IE"/>
              </w:rPr>
              <w:tab/>
            </w:r>
            <w:r w:rsidR="00A34C3B" w:rsidRPr="00A34C3B">
              <w:rPr>
                <w:rStyle w:val="Hyperlink"/>
                <w:rFonts w:ascii="Calibri" w:hAnsi="Calibri" w:cs="Calibri"/>
                <w:noProof/>
                <w:sz w:val="22"/>
                <w:szCs w:val="22"/>
              </w:rPr>
              <w:t>Implementing the Data Processing Principles</w:t>
            </w:r>
            <w:r w:rsidR="00A34C3B" w:rsidRPr="00A34C3B">
              <w:rPr>
                <w:rFonts w:ascii="Calibri" w:hAnsi="Calibri" w:cs="Calibri"/>
                <w:noProof/>
                <w:webHidden/>
                <w:sz w:val="22"/>
                <w:szCs w:val="22"/>
              </w:rPr>
              <w:tab/>
            </w:r>
            <w:r w:rsidR="00A34C3B" w:rsidRPr="00A34C3B">
              <w:rPr>
                <w:rFonts w:ascii="Calibri" w:hAnsi="Calibri" w:cs="Calibri"/>
                <w:noProof/>
                <w:webHidden/>
                <w:sz w:val="22"/>
                <w:szCs w:val="22"/>
              </w:rPr>
              <w:fldChar w:fldCharType="begin"/>
            </w:r>
            <w:r w:rsidR="00A34C3B" w:rsidRPr="00A34C3B">
              <w:rPr>
                <w:rFonts w:ascii="Calibri" w:hAnsi="Calibri" w:cs="Calibri"/>
                <w:noProof/>
                <w:webHidden/>
                <w:sz w:val="22"/>
                <w:szCs w:val="22"/>
              </w:rPr>
              <w:instrText xml:space="preserve"> PAGEREF _Toc4162932 \h </w:instrText>
            </w:r>
            <w:r w:rsidR="00A34C3B" w:rsidRPr="00A34C3B">
              <w:rPr>
                <w:rFonts w:ascii="Calibri" w:hAnsi="Calibri" w:cs="Calibri"/>
                <w:noProof/>
                <w:webHidden/>
                <w:sz w:val="22"/>
                <w:szCs w:val="22"/>
              </w:rPr>
            </w:r>
            <w:r w:rsidR="00A34C3B" w:rsidRPr="00A34C3B">
              <w:rPr>
                <w:rFonts w:ascii="Calibri" w:hAnsi="Calibri" w:cs="Calibri"/>
                <w:noProof/>
                <w:webHidden/>
                <w:sz w:val="22"/>
                <w:szCs w:val="22"/>
              </w:rPr>
              <w:fldChar w:fldCharType="separate"/>
            </w:r>
            <w:r w:rsidR="00A34C3B">
              <w:rPr>
                <w:rFonts w:ascii="Calibri" w:hAnsi="Calibri" w:cs="Calibri"/>
                <w:noProof/>
                <w:webHidden/>
                <w:sz w:val="22"/>
                <w:szCs w:val="22"/>
              </w:rPr>
              <w:t>10</w:t>
            </w:r>
            <w:r w:rsidR="00A34C3B" w:rsidRPr="00A34C3B">
              <w:rPr>
                <w:rFonts w:ascii="Calibri" w:hAnsi="Calibri" w:cs="Calibri"/>
                <w:noProof/>
                <w:webHidden/>
                <w:sz w:val="22"/>
                <w:szCs w:val="22"/>
              </w:rPr>
              <w:fldChar w:fldCharType="end"/>
            </w:r>
          </w:hyperlink>
        </w:p>
        <w:p w:rsidR="00A34C3B" w:rsidRPr="00A34C3B" w:rsidRDefault="00A01490">
          <w:pPr>
            <w:pStyle w:val="TOC2"/>
            <w:tabs>
              <w:tab w:val="left" w:pos="1760"/>
              <w:tab w:val="right" w:leader="dot" w:pos="10194"/>
            </w:tabs>
            <w:rPr>
              <w:rFonts w:ascii="Calibri" w:eastAsiaTheme="minorEastAsia" w:hAnsi="Calibri" w:cs="Calibri"/>
              <w:noProof/>
              <w:sz w:val="22"/>
              <w:szCs w:val="22"/>
              <w:lang w:val="en-IE" w:eastAsia="en-IE"/>
            </w:rPr>
          </w:pPr>
          <w:hyperlink w:anchor="_Toc4162942" w:history="1">
            <w:r w:rsidR="00A34C3B" w:rsidRPr="00A34C3B">
              <w:rPr>
                <w:rStyle w:val="Hyperlink"/>
                <w:rFonts w:ascii="Calibri" w:hAnsi="Calibri" w:cs="Calibri"/>
                <w:noProof/>
                <w:sz w:val="22"/>
                <w:szCs w:val="22"/>
              </w:rPr>
              <w:t>Appendix 3.</w:t>
            </w:r>
            <w:r w:rsidR="00A34C3B" w:rsidRPr="00A34C3B">
              <w:rPr>
                <w:rFonts w:ascii="Calibri" w:eastAsiaTheme="minorEastAsia" w:hAnsi="Calibri" w:cs="Calibri"/>
                <w:noProof/>
                <w:sz w:val="22"/>
                <w:szCs w:val="22"/>
                <w:lang w:val="en-IE" w:eastAsia="en-IE"/>
              </w:rPr>
              <w:tab/>
            </w:r>
            <w:r w:rsidR="00A34C3B" w:rsidRPr="00A34C3B">
              <w:rPr>
                <w:rStyle w:val="Hyperlink"/>
                <w:rFonts w:ascii="Calibri" w:hAnsi="Calibri" w:cs="Calibri"/>
                <w:noProof/>
                <w:sz w:val="22"/>
                <w:szCs w:val="22"/>
              </w:rPr>
              <w:t>Categories of Recipients</w:t>
            </w:r>
            <w:r w:rsidR="00A34C3B" w:rsidRPr="00A34C3B">
              <w:rPr>
                <w:rFonts w:ascii="Calibri" w:hAnsi="Calibri" w:cs="Calibri"/>
                <w:noProof/>
                <w:webHidden/>
                <w:sz w:val="22"/>
                <w:szCs w:val="22"/>
              </w:rPr>
              <w:tab/>
            </w:r>
            <w:r w:rsidR="00A34C3B" w:rsidRPr="00A34C3B">
              <w:rPr>
                <w:rFonts w:ascii="Calibri" w:hAnsi="Calibri" w:cs="Calibri"/>
                <w:noProof/>
                <w:webHidden/>
                <w:sz w:val="22"/>
                <w:szCs w:val="22"/>
              </w:rPr>
              <w:fldChar w:fldCharType="begin"/>
            </w:r>
            <w:r w:rsidR="00A34C3B" w:rsidRPr="00A34C3B">
              <w:rPr>
                <w:rFonts w:ascii="Calibri" w:hAnsi="Calibri" w:cs="Calibri"/>
                <w:noProof/>
                <w:webHidden/>
                <w:sz w:val="22"/>
                <w:szCs w:val="22"/>
              </w:rPr>
              <w:instrText xml:space="preserve"> PAGEREF _Toc4162942 \h </w:instrText>
            </w:r>
            <w:r w:rsidR="00A34C3B" w:rsidRPr="00A34C3B">
              <w:rPr>
                <w:rFonts w:ascii="Calibri" w:hAnsi="Calibri" w:cs="Calibri"/>
                <w:noProof/>
                <w:webHidden/>
                <w:sz w:val="22"/>
                <w:szCs w:val="22"/>
              </w:rPr>
            </w:r>
            <w:r w:rsidR="00A34C3B" w:rsidRPr="00A34C3B">
              <w:rPr>
                <w:rFonts w:ascii="Calibri" w:hAnsi="Calibri" w:cs="Calibri"/>
                <w:noProof/>
                <w:webHidden/>
                <w:sz w:val="22"/>
                <w:szCs w:val="22"/>
              </w:rPr>
              <w:fldChar w:fldCharType="separate"/>
            </w:r>
            <w:r w:rsidR="00A34C3B">
              <w:rPr>
                <w:rFonts w:ascii="Calibri" w:hAnsi="Calibri" w:cs="Calibri"/>
                <w:noProof/>
                <w:webHidden/>
                <w:sz w:val="22"/>
                <w:szCs w:val="22"/>
              </w:rPr>
              <w:t>16</w:t>
            </w:r>
            <w:r w:rsidR="00A34C3B" w:rsidRPr="00A34C3B">
              <w:rPr>
                <w:rFonts w:ascii="Calibri" w:hAnsi="Calibri" w:cs="Calibri"/>
                <w:noProof/>
                <w:webHidden/>
                <w:sz w:val="22"/>
                <w:szCs w:val="22"/>
              </w:rPr>
              <w:fldChar w:fldCharType="end"/>
            </w:r>
          </w:hyperlink>
        </w:p>
        <w:p w:rsidR="00A34C3B" w:rsidRPr="00A34C3B" w:rsidRDefault="00A01490">
          <w:pPr>
            <w:pStyle w:val="TOC2"/>
            <w:tabs>
              <w:tab w:val="left" w:pos="1760"/>
              <w:tab w:val="right" w:leader="dot" w:pos="10194"/>
            </w:tabs>
            <w:rPr>
              <w:rFonts w:ascii="Calibri" w:eastAsiaTheme="minorEastAsia" w:hAnsi="Calibri" w:cs="Calibri"/>
              <w:noProof/>
              <w:sz w:val="22"/>
              <w:szCs w:val="22"/>
              <w:lang w:val="en-IE" w:eastAsia="en-IE"/>
            </w:rPr>
          </w:pPr>
          <w:hyperlink w:anchor="_Toc4162943" w:history="1">
            <w:r w:rsidR="00A34C3B" w:rsidRPr="00A34C3B">
              <w:rPr>
                <w:rStyle w:val="Hyperlink"/>
                <w:rFonts w:ascii="Calibri" w:hAnsi="Calibri" w:cs="Calibri"/>
                <w:noProof/>
                <w:sz w:val="22"/>
                <w:szCs w:val="22"/>
              </w:rPr>
              <w:t>Appendix 4.</w:t>
            </w:r>
            <w:r w:rsidR="00A34C3B" w:rsidRPr="00A34C3B">
              <w:rPr>
                <w:rFonts w:ascii="Calibri" w:eastAsiaTheme="minorEastAsia" w:hAnsi="Calibri" w:cs="Calibri"/>
                <w:noProof/>
                <w:sz w:val="22"/>
                <w:szCs w:val="22"/>
                <w:lang w:val="en-IE" w:eastAsia="en-IE"/>
              </w:rPr>
              <w:tab/>
            </w:r>
            <w:r w:rsidR="00A34C3B" w:rsidRPr="00A34C3B">
              <w:rPr>
                <w:rStyle w:val="Hyperlink"/>
                <w:rFonts w:ascii="Calibri" w:hAnsi="Calibri" w:cs="Calibri"/>
                <w:noProof/>
                <w:sz w:val="22"/>
                <w:szCs w:val="22"/>
              </w:rPr>
              <w:t>Managing Rights Requests</w:t>
            </w:r>
            <w:r w:rsidR="00A34C3B" w:rsidRPr="00A34C3B">
              <w:rPr>
                <w:rFonts w:ascii="Calibri" w:hAnsi="Calibri" w:cs="Calibri"/>
                <w:noProof/>
                <w:webHidden/>
                <w:sz w:val="22"/>
                <w:szCs w:val="22"/>
              </w:rPr>
              <w:tab/>
            </w:r>
            <w:r w:rsidR="00A34C3B" w:rsidRPr="00A34C3B">
              <w:rPr>
                <w:rFonts w:ascii="Calibri" w:hAnsi="Calibri" w:cs="Calibri"/>
                <w:noProof/>
                <w:webHidden/>
                <w:sz w:val="22"/>
                <w:szCs w:val="22"/>
              </w:rPr>
              <w:fldChar w:fldCharType="begin"/>
            </w:r>
            <w:r w:rsidR="00A34C3B" w:rsidRPr="00A34C3B">
              <w:rPr>
                <w:rFonts w:ascii="Calibri" w:hAnsi="Calibri" w:cs="Calibri"/>
                <w:noProof/>
                <w:webHidden/>
                <w:sz w:val="22"/>
                <w:szCs w:val="22"/>
              </w:rPr>
              <w:instrText xml:space="preserve"> PAGEREF _Toc4162943 \h </w:instrText>
            </w:r>
            <w:r w:rsidR="00A34C3B" w:rsidRPr="00A34C3B">
              <w:rPr>
                <w:rFonts w:ascii="Calibri" w:hAnsi="Calibri" w:cs="Calibri"/>
                <w:noProof/>
                <w:webHidden/>
                <w:sz w:val="22"/>
                <w:szCs w:val="22"/>
              </w:rPr>
            </w:r>
            <w:r w:rsidR="00A34C3B" w:rsidRPr="00A34C3B">
              <w:rPr>
                <w:rFonts w:ascii="Calibri" w:hAnsi="Calibri" w:cs="Calibri"/>
                <w:noProof/>
                <w:webHidden/>
                <w:sz w:val="22"/>
                <w:szCs w:val="22"/>
              </w:rPr>
              <w:fldChar w:fldCharType="separate"/>
            </w:r>
            <w:r w:rsidR="00A34C3B">
              <w:rPr>
                <w:rFonts w:ascii="Calibri" w:hAnsi="Calibri" w:cs="Calibri"/>
                <w:noProof/>
                <w:webHidden/>
                <w:sz w:val="22"/>
                <w:szCs w:val="22"/>
              </w:rPr>
              <w:t>18</w:t>
            </w:r>
            <w:r w:rsidR="00A34C3B" w:rsidRPr="00A34C3B">
              <w:rPr>
                <w:rFonts w:ascii="Calibri" w:hAnsi="Calibri" w:cs="Calibri"/>
                <w:noProof/>
                <w:webHidden/>
                <w:sz w:val="22"/>
                <w:szCs w:val="22"/>
              </w:rPr>
              <w:fldChar w:fldCharType="end"/>
            </w:r>
          </w:hyperlink>
        </w:p>
        <w:p w:rsidR="00A34C3B" w:rsidRPr="00A34C3B" w:rsidRDefault="00A01490">
          <w:pPr>
            <w:pStyle w:val="TOC2"/>
            <w:tabs>
              <w:tab w:val="left" w:pos="1760"/>
              <w:tab w:val="right" w:leader="dot" w:pos="10194"/>
            </w:tabs>
            <w:rPr>
              <w:rFonts w:ascii="Calibri" w:eastAsiaTheme="minorEastAsia" w:hAnsi="Calibri" w:cs="Calibri"/>
              <w:noProof/>
              <w:sz w:val="22"/>
              <w:szCs w:val="22"/>
              <w:lang w:val="en-IE" w:eastAsia="en-IE"/>
            </w:rPr>
          </w:pPr>
          <w:hyperlink w:anchor="_Toc4162946" w:history="1">
            <w:r w:rsidR="00A34C3B" w:rsidRPr="00A34C3B">
              <w:rPr>
                <w:rStyle w:val="Hyperlink"/>
                <w:rFonts w:ascii="Calibri" w:hAnsi="Calibri" w:cs="Calibri"/>
                <w:noProof/>
                <w:sz w:val="22"/>
                <w:szCs w:val="22"/>
              </w:rPr>
              <w:t>Appendix 5.</w:t>
            </w:r>
            <w:r w:rsidR="00A34C3B" w:rsidRPr="00A34C3B">
              <w:rPr>
                <w:rFonts w:ascii="Calibri" w:eastAsiaTheme="minorEastAsia" w:hAnsi="Calibri" w:cs="Calibri"/>
                <w:noProof/>
                <w:sz w:val="22"/>
                <w:szCs w:val="22"/>
                <w:lang w:val="en-IE" w:eastAsia="en-IE"/>
              </w:rPr>
              <w:tab/>
            </w:r>
            <w:r w:rsidR="00A34C3B" w:rsidRPr="00A34C3B">
              <w:rPr>
                <w:rStyle w:val="Hyperlink"/>
                <w:rFonts w:ascii="Calibri" w:hAnsi="Calibri" w:cs="Calibri"/>
                <w:noProof/>
                <w:sz w:val="22"/>
                <w:szCs w:val="22"/>
              </w:rPr>
              <w:t>Personal Data and related Processing Purposes</w:t>
            </w:r>
            <w:r w:rsidR="00A34C3B" w:rsidRPr="00A34C3B">
              <w:rPr>
                <w:rFonts w:ascii="Calibri" w:hAnsi="Calibri" w:cs="Calibri"/>
                <w:noProof/>
                <w:webHidden/>
                <w:sz w:val="22"/>
                <w:szCs w:val="22"/>
              </w:rPr>
              <w:tab/>
            </w:r>
            <w:r w:rsidR="00A34C3B" w:rsidRPr="00A34C3B">
              <w:rPr>
                <w:rFonts w:ascii="Calibri" w:hAnsi="Calibri" w:cs="Calibri"/>
                <w:noProof/>
                <w:webHidden/>
                <w:sz w:val="22"/>
                <w:szCs w:val="22"/>
              </w:rPr>
              <w:fldChar w:fldCharType="begin"/>
            </w:r>
            <w:r w:rsidR="00A34C3B" w:rsidRPr="00A34C3B">
              <w:rPr>
                <w:rFonts w:ascii="Calibri" w:hAnsi="Calibri" w:cs="Calibri"/>
                <w:noProof/>
                <w:webHidden/>
                <w:sz w:val="22"/>
                <w:szCs w:val="22"/>
              </w:rPr>
              <w:instrText xml:space="preserve"> PAGEREF _Toc4162946 \h </w:instrText>
            </w:r>
            <w:r w:rsidR="00A34C3B" w:rsidRPr="00A34C3B">
              <w:rPr>
                <w:rFonts w:ascii="Calibri" w:hAnsi="Calibri" w:cs="Calibri"/>
                <w:noProof/>
                <w:webHidden/>
                <w:sz w:val="22"/>
                <w:szCs w:val="22"/>
              </w:rPr>
            </w:r>
            <w:r w:rsidR="00A34C3B" w:rsidRPr="00A34C3B">
              <w:rPr>
                <w:rFonts w:ascii="Calibri" w:hAnsi="Calibri" w:cs="Calibri"/>
                <w:noProof/>
                <w:webHidden/>
                <w:sz w:val="22"/>
                <w:szCs w:val="22"/>
              </w:rPr>
              <w:fldChar w:fldCharType="separate"/>
            </w:r>
            <w:r w:rsidR="00A34C3B">
              <w:rPr>
                <w:rFonts w:ascii="Calibri" w:hAnsi="Calibri" w:cs="Calibri"/>
                <w:noProof/>
                <w:webHidden/>
                <w:sz w:val="22"/>
                <w:szCs w:val="22"/>
              </w:rPr>
              <w:t>20</w:t>
            </w:r>
            <w:r w:rsidR="00A34C3B" w:rsidRPr="00A34C3B">
              <w:rPr>
                <w:rFonts w:ascii="Calibri" w:hAnsi="Calibri" w:cs="Calibri"/>
                <w:noProof/>
                <w:webHidden/>
                <w:sz w:val="22"/>
                <w:szCs w:val="22"/>
              </w:rPr>
              <w:fldChar w:fldCharType="end"/>
            </w:r>
          </w:hyperlink>
        </w:p>
        <w:p w:rsidR="00A34C3B" w:rsidRPr="00A34C3B" w:rsidRDefault="00A01490">
          <w:pPr>
            <w:pStyle w:val="TOC2"/>
            <w:tabs>
              <w:tab w:val="left" w:pos="1760"/>
              <w:tab w:val="right" w:leader="dot" w:pos="10194"/>
            </w:tabs>
            <w:rPr>
              <w:rFonts w:ascii="Calibri" w:eastAsiaTheme="minorEastAsia" w:hAnsi="Calibri" w:cs="Calibri"/>
              <w:noProof/>
              <w:sz w:val="22"/>
              <w:szCs w:val="22"/>
              <w:lang w:val="en-IE" w:eastAsia="en-IE"/>
            </w:rPr>
          </w:pPr>
          <w:hyperlink w:anchor="_Toc4162947" w:history="1">
            <w:r w:rsidR="00A34C3B" w:rsidRPr="00A34C3B">
              <w:rPr>
                <w:rStyle w:val="Hyperlink"/>
                <w:rFonts w:ascii="Calibri" w:hAnsi="Calibri" w:cs="Calibri"/>
                <w:noProof/>
                <w:sz w:val="22"/>
                <w:szCs w:val="22"/>
              </w:rPr>
              <w:t>Appendix 6.</w:t>
            </w:r>
            <w:r w:rsidR="00A34C3B" w:rsidRPr="00A34C3B">
              <w:rPr>
                <w:rFonts w:ascii="Calibri" w:eastAsiaTheme="minorEastAsia" w:hAnsi="Calibri" w:cs="Calibri"/>
                <w:noProof/>
                <w:sz w:val="22"/>
                <w:szCs w:val="22"/>
                <w:lang w:val="en-IE" w:eastAsia="en-IE"/>
              </w:rPr>
              <w:tab/>
            </w:r>
            <w:r w:rsidR="00A34C3B" w:rsidRPr="00A34C3B">
              <w:rPr>
                <w:rStyle w:val="Hyperlink"/>
                <w:rFonts w:ascii="Calibri" w:hAnsi="Calibri" w:cs="Calibri"/>
                <w:noProof/>
                <w:sz w:val="22"/>
                <w:szCs w:val="22"/>
              </w:rPr>
              <w:t>Reference sites</w:t>
            </w:r>
            <w:r w:rsidR="00A34C3B" w:rsidRPr="00A34C3B">
              <w:rPr>
                <w:rFonts w:ascii="Calibri" w:hAnsi="Calibri" w:cs="Calibri"/>
                <w:noProof/>
                <w:webHidden/>
                <w:sz w:val="22"/>
                <w:szCs w:val="22"/>
              </w:rPr>
              <w:tab/>
            </w:r>
            <w:r w:rsidR="00A34C3B" w:rsidRPr="00A34C3B">
              <w:rPr>
                <w:rFonts w:ascii="Calibri" w:hAnsi="Calibri" w:cs="Calibri"/>
                <w:noProof/>
                <w:webHidden/>
                <w:sz w:val="22"/>
                <w:szCs w:val="22"/>
              </w:rPr>
              <w:fldChar w:fldCharType="begin"/>
            </w:r>
            <w:r w:rsidR="00A34C3B" w:rsidRPr="00A34C3B">
              <w:rPr>
                <w:rFonts w:ascii="Calibri" w:hAnsi="Calibri" w:cs="Calibri"/>
                <w:noProof/>
                <w:webHidden/>
                <w:sz w:val="22"/>
                <w:szCs w:val="22"/>
              </w:rPr>
              <w:instrText xml:space="preserve"> PAGEREF _Toc4162947 \h </w:instrText>
            </w:r>
            <w:r w:rsidR="00A34C3B" w:rsidRPr="00A34C3B">
              <w:rPr>
                <w:rFonts w:ascii="Calibri" w:hAnsi="Calibri" w:cs="Calibri"/>
                <w:noProof/>
                <w:webHidden/>
                <w:sz w:val="22"/>
                <w:szCs w:val="22"/>
              </w:rPr>
            </w:r>
            <w:r w:rsidR="00A34C3B" w:rsidRPr="00A34C3B">
              <w:rPr>
                <w:rFonts w:ascii="Calibri" w:hAnsi="Calibri" w:cs="Calibri"/>
                <w:noProof/>
                <w:webHidden/>
                <w:sz w:val="22"/>
                <w:szCs w:val="22"/>
              </w:rPr>
              <w:fldChar w:fldCharType="separate"/>
            </w:r>
            <w:r w:rsidR="00A34C3B">
              <w:rPr>
                <w:rFonts w:ascii="Calibri" w:hAnsi="Calibri" w:cs="Calibri"/>
                <w:noProof/>
                <w:webHidden/>
                <w:sz w:val="22"/>
                <w:szCs w:val="22"/>
              </w:rPr>
              <w:t>24</w:t>
            </w:r>
            <w:r w:rsidR="00A34C3B" w:rsidRPr="00A34C3B">
              <w:rPr>
                <w:rFonts w:ascii="Calibri" w:hAnsi="Calibri" w:cs="Calibri"/>
                <w:noProof/>
                <w:webHidden/>
                <w:sz w:val="22"/>
                <w:szCs w:val="22"/>
              </w:rPr>
              <w:fldChar w:fldCharType="end"/>
            </w:r>
          </w:hyperlink>
        </w:p>
        <w:p w:rsidR="00122F7B" w:rsidRDefault="00122F7B">
          <w:pPr>
            <w:rPr>
              <w:rFonts w:asciiTheme="majorHAnsi" w:hAnsiTheme="majorHAnsi" w:cstheme="majorHAnsi"/>
              <w:b/>
              <w:bCs/>
              <w:noProof/>
              <w:color w:val="000000" w:themeColor="text1"/>
              <w:sz w:val="20"/>
              <w:szCs w:val="20"/>
            </w:rPr>
          </w:pPr>
          <w:r w:rsidRPr="00A34C3B">
            <w:rPr>
              <w:rFonts w:asciiTheme="majorHAnsi" w:hAnsiTheme="majorHAnsi" w:cstheme="majorHAnsi"/>
              <w:b/>
              <w:bCs/>
              <w:noProof/>
              <w:color w:val="000000" w:themeColor="text1"/>
              <w:sz w:val="22"/>
              <w:szCs w:val="22"/>
            </w:rPr>
            <w:fldChar w:fldCharType="end"/>
          </w:r>
        </w:p>
      </w:sdtContent>
    </w:sdt>
    <w:p w:rsidR="001020A8" w:rsidRPr="001020A8" w:rsidRDefault="00985D84" w:rsidP="001020A8">
      <w:pPr>
        <w:pStyle w:val="Heading1"/>
      </w:pPr>
      <w:bookmarkStart w:id="1" w:name="_Toc4162924"/>
      <w:r w:rsidRPr="001020A8">
        <w:lastRenderedPageBreak/>
        <w:t>Purpose</w:t>
      </w:r>
      <w:r w:rsidR="000406C9">
        <w:t xml:space="preserve"> and</w:t>
      </w:r>
      <w:r w:rsidRPr="001020A8">
        <w:t xml:space="preserve"> Scope</w:t>
      </w:r>
      <w:bookmarkEnd w:id="1"/>
      <w:r w:rsidRPr="001020A8">
        <w:t xml:space="preserve"> </w:t>
      </w:r>
    </w:p>
    <w:p w:rsidR="003612EF" w:rsidRPr="00A87A08" w:rsidRDefault="0042023F" w:rsidP="00CA11BD">
      <w:pPr>
        <w:numPr>
          <w:ilvl w:val="1"/>
          <w:numId w:val="2"/>
        </w:numPr>
        <w:autoSpaceDE w:val="0"/>
        <w:spacing w:before="240"/>
        <w:ind w:left="578" w:hanging="578"/>
        <w:jc w:val="both"/>
        <w:rPr>
          <w:rFonts w:ascii="Calibri" w:hAnsi="Calibri" w:cs="Calibri"/>
          <w:color w:val="000000"/>
          <w:sz w:val="22"/>
          <w:lang w:eastAsia="en-GB"/>
        </w:rPr>
      </w:pPr>
      <w:r w:rsidRPr="00A87A08">
        <w:rPr>
          <w:rFonts w:ascii="Calibri" w:hAnsi="Calibri" w:cs="Calibri"/>
          <w:color w:val="000000"/>
          <w:sz w:val="22"/>
          <w:lang w:eastAsia="en-GB"/>
        </w:rPr>
        <w:t xml:space="preserve">The purpose of this </w:t>
      </w:r>
      <w:r w:rsidR="000406C9" w:rsidRPr="00A87A08">
        <w:rPr>
          <w:rFonts w:ascii="Calibri" w:hAnsi="Calibri" w:cs="Calibri"/>
          <w:color w:val="000000"/>
          <w:sz w:val="22"/>
          <w:lang w:eastAsia="en-GB"/>
        </w:rPr>
        <w:t xml:space="preserve">Data Protection Policy </w:t>
      </w:r>
      <w:r w:rsidRPr="00A87A08">
        <w:rPr>
          <w:rFonts w:ascii="Calibri" w:hAnsi="Calibri" w:cs="Calibri"/>
          <w:color w:val="000000"/>
          <w:sz w:val="22"/>
          <w:lang w:eastAsia="en-GB"/>
        </w:rPr>
        <w:t xml:space="preserve">is </w:t>
      </w:r>
      <w:r w:rsidR="00904B06" w:rsidRPr="00A87A08">
        <w:rPr>
          <w:rFonts w:ascii="Calibri" w:hAnsi="Calibri" w:cs="Calibri"/>
          <w:color w:val="000000"/>
          <w:sz w:val="22"/>
          <w:lang w:eastAsia="en-GB"/>
        </w:rPr>
        <w:t>to support</w:t>
      </w:r>
      <w:r w:rsidRPr="00A87A08">
        <w:rPr>
          <w:rFonts w:ascii="Calibri" w:hAnsi="Calibri" w:cs="Calibri"/>
          <w:color w:val="000000"/>
          <w:sz w:val="22"/>
          <w:lang w:eastAsia="en-GB"/>
        </w:rPr>
        <w:t xml:space="preserve"> </w:t>
      </w:r>
      <w:r w:rsidR="00516DD8" w:rsidRPr="00A87A08">
        <w:rPr>
          <w:rFonts w:ascii="Calibri" w:hAnsi="Calibri" w:cs="Calibri"/>
          <w:color w:val="000000"/>
          <w:sz w:val="22"/>
          <w:lang w:eastAsia="en-GB"/>
        </w:rPr>
        <w:t xml:space="preserve">the school in </w:t>
      </w:r>
      <w:r w:rsidR="00985D84" w:rsidRPr="00A87A08">
        <w:rPr>
          <w:rFonts w:ascii="Calibri" w:hAnsi="Calibri" w:cs="Calibri"/>
          <w:color w:val="000000"/>
          <w:sz w:val="22"/>
          <w:lang w:eastAsia="en-GB"/>
        </w:rPr>
        <w:t xml:space="preserve">meeting its </w:t>
      </w:r>
      <w:bookmarkStart w:id="2" w:name="_Hlk535414346"/>
      <w:r w:rsidR="00516DD8" w:rsidRPr="00A87A08">
        <w:rPr>
          <w:rFonts w:ascii="Calibri" w:hAnsi="Calibri" w:cs="Calibri"/>
          <w:color w:val="000000"/>
          <w:sz w:val="22"/>
          <w:lang w:eastAsia="en-GB"/>
        </w:rPr>
        <w:t xml:space="preserve">responsibilities </w:t>
      </w:r>
      <w:bookmarkEnd w:id="2"/>
      <w:r w:rsidR="00516DD8" w:rsidRPr="00A87A08">
        <w:rPr>
          <w:rFonts w:ascii="Calibri" w:hAnsi="Calibri" w:cs="Calibri"/>
          <w:color w:val="000000"/>
          <w:sz w:val="22"/>
          <w:lang w:eastAsia="en-GB"/>
        </w:rPr>
        <w:t>with regard to the processing of personal data</w:t>
      </w:r>
      <w:r w:rsidR="00904B06" w:rsidRPr="00A87A08">
        <w:rPr>
          <w:rFonts w:ascii="Calibri" w:hAnsi="Calibri" w:cs="Calibri"/>
          <w:color w:val="000000"/>
          <w:sz w:val="22"/>
          <w:lang w:eastAsia="en-GB"/>
        </w:rPr>
        <w:t xml:space="preserve">. </w:t>
      </w:r>
      <w:r w:rsidRPr="00A87A08">
        <w:rPr>
          <w:rFonts w:ascii="Calibri" w:hAnsi="Calibri" w:cs="Calibri"/>
          <w:color w:val="000000"/>
          <w:sz w:val="22"/>
          <w:lang w:eastAsia="en-GB"/>
        </w:rPr>
        <w:t xml:space="preserve"> </w:t>
      </w:r>
      <w:r w:rsidR="00904B06" w:rsidRPr="00A87A08">
        <w:rPr>
          <w:rFonts w:ascii="Calibri" w:hAnsi="Calibri" w:cs="Calibri"/>
          <w:color w:val="000000"/>
          <w:sz w:val="22"/>
          <w:lang w:eastAsia="en-GB"/>
        </w:rPr>
        <w:t xml:space="preserve">These </w:t>
      </w:r>
      <w:r w:rsidR="00516DD8" w:rsidRPr="00A87A08">
        <w:rPr>
          <w:rFonts w:ascii="Calibri" w:hAnsi="Calibri" w:cs="Calibri"/>
          <w:color w:val="000000"/>
          <w:sz w:val="22"/>
          <w:lang w:eastAsia="en-GB"/>
        </w:rPr>
        <w:t xml:space="preserve">responsibilities </w:t>
      </w:r>
      <w:r w:rsidR="00904B06" w:rsidRPr="00A87A08">
        <w:rPr>
          <w:rFonts w:ascii="Calibri" w:hAnsi="Calibri" w:cs="Calibri"/>
          <w:color w:val="000000"/>
          <w:sz w:val="22"/>
          <w:lang w:eastAsia="en-GB"/>
        </w:rPr>
        <w:t xml:space="preserve">arise as statutory </w:t>
      </w:r>
      <w:r w:rsidR="00516DD8" w:rsidRPr="00A87A08">
        <w:rPr>
          <w:rFonts w:ascii="Calibri" w:hAnsi="Calibri" w:cs="Calibri"/>
          <w:color w:val="000000"/>
          <w:sz w:val="22"/>
          <w:lang w:eastAsia="en-GB"/>
        </w:rPr>
        <w:t>obligations under</w:t>
      </w:r>
      <w:r w:rsidR="00F8041F" w:rsidRPr="00A87A08">
        <w:rPr>
          <w:rFonts w:ascii="Calibri" w:hAnsi="Calibri" w:cs="Calibri"/>
          <w:color w:val="000000"/>
          <w:sz w:val="22"/>
          <w:lang w:eastAsia="en-GB"/>
        </w:rPr>
        <w:t xml:space="preserve"> </w:t>
      </w:r>
      <w:r w:rsidR="00F43FF4" w:rsidRPr="00A87A08">
        <w:rPr>
          <w:rFonts w:ascii="Calibri" w:hAnsi="Calibri" w:cs="Calibri"/>
          <w:color w:val="000000"/>
          <w:sz w:val="22"/>
          <w:lang w:eastAsia="en-GB"/>
        </w:rPr>
        <w:t>the relevant data protection legislation</w:t>
      </w:r>
      <w:r w:rsidRPr="00A87A08">
        <w:rPr>
          <w:rFonts w:ascii="Calibri" w:hAnsi="Calibri" w:cs="Calibri"/>
          <w:color w:val="000000"/>
          <w:sz w:val="22"/>
          <w:lang w:eastAsia="en-GB"/>
        </w:rPr>
        <w:t xml:space="preserve">.  </w:t>
      </w:r>
      <w:r w:rsidR="003612EF" w:rsidRPr="00A87A08">
        <w:rPr>
          <w:rFonts w:ascii="Calibri" w:hAnsi="Calibri" w:cs="Calibri"/>
          <w:color w:val="000000"/>
          <w:sz w:val="22"/>
          <w:lang w:eastAsia="en-GB"/>
        </w:rPr>
        <w:t xml:space="preserve">They also stem from </w:t>
      </w:r>
      <w:r w:rsidR="000E2AF0" w:rsidRPr="00A87A08">
        <w:rPr>
          <w:rFonts w:ascii="Calibri" w:hAnsi="Calibri" w:cs="Calibri"/>
          <w:color w:val="000000"/>
          <w:sz w:val="22"/>
          <w:lang w:eastAsia="en-GB"/>
        </w:rPr>
        <w:t>our</w:t>
      </w:r>
      <w:r w:rsidR="003612EF" w:rsidRPr="00A87A08">
        <w:rPr>
          <w:rFonts w:ascii="Calibri" w:hAnsi="Calibri" w:cs="Calibri"/>
          <w:color w:val="000000"/>
          <w:sz w:val="22"/>
          <w:lang w:eastAsia="en-GB"/>
        </w:rPr>
        <w:t xml:space="preserve"> </w:t>
      </w:r>
      <w:r w:rsidR="00D140F5" w:rsidRPr="00A87A08">
        <w:rPr>
          <w:rFonts w:ascii="Calibri" w:hAnsi="Calibri" w:cs="Calibri"/>
          <w:color w:val="000000"/>
          <w:sz w:val="22"/>
          <w:lang w:eastAsia="en-GB"/>
        </w:rPr>
        <w:t>desire</w:t>
      </w:r>
      <w:r w:rsidR="003612EF" w:rsidRPr="00A87A08">
        <w:rPr>
          <w:rFonts w:ascii="Calibri" w:hAnsi="Calibri" w:cs="Calibri"/>
          <w:color w:val="000000"/>
          <w:sz w:val="22"/>
          <w:lang w:eastAsia="en-GB"/>
        </w:rPr>
        <w:t xml:space="preserve"> to process all personal data in an ethical manner which respects and protects the fundamental rights and freedoms of natural persons. </w:t>
      </w:r>
    </w:p>
    <w:p w:rsidR="00950CF0" w:rsidRPr="00A87A08" w:rsidRDefault="00950CF0" w:rsidP="00CA11BD">
      <w:pPr>
        <w:numPr>
          <w:ilvl w:val="1"/>
          <w:numId w:val="2"/>
        </w:numPr>
        <w:autoSpaceDE w:val="0"/>
        <w:spacing w:before="240"/>
        <w:ind w:left="578" w:hanging="578"/>
        <w:jc w:val="both"/>
        <w:rPr>
          <w:rFonts w:ascii="Calibri" w:hAnsi="Calibri" w:cs="Calibri"/>
          <w:color w:val="000000"/>
          <w:sz w:val="22"/>
          <w:lang w:eastAsia="en-GB"/>
        </w:rPr>
      </w:pPr>
      <w:r w:rsidRPr="00A87A08">
        <w:rPr>
          <w:rFonts w:ascii="Calibri" w:hAnsi="Calibri" w:cs="Calibri"/>
          <w:color w:val="000000"/>
          <w:sz w:val="22"/>
          <w:lang w:eastAsia="en-GB"/>
        </w:rPr>
        <w:t xml:space="preserve">This </w:t>
      </w:r>
      <w:r w:rsidR="000406C9" w:rsidRPr="00A87A08">
        <w:rPr>
          <w:rFonts w:ascii="Calibri" w:hAnsi="Calibri" w:cs="Calibri"/>
          <w:color w:val="000000"/>
          <w:sz w:val="22"/>
          <w:lang w:eastAsia="en-GB"/>
        </w:rPr>
        <w:t xml:space="preserve">policy </w:t>
      </w:r>
      <w:r w:rsidR="00082225" w:rsidRPr="00A87A08">
        <w:rPr>
          <w:rFonts w:ascii="Calibri" w:hAnsi="Calibri" w:cs="Calibri"/>
          <w:color w:val="000000"/>
          <w:sz w:val="22"/>
          <w:lang w:eastAsia="en-GB"/>
        </w:rPr>
        <w:t>aims to</w:t>
      </w:r>
      <w:r w:rsidRPr="00A87A08">
        <w:rPr>
          <w:rFonts w:ascii="Calibri" w:hAnsi="Calibri" w:cs="Calibri"/>
          <w:color w:val="000000"/>
          <w:sz w:val="22"/>
          <w:lang w:eastAsia="en-GB"/>
        </w:rPr>
        <w:t xml:space="preserve"> </w:t>
      </w:r>
      <w:r w:rsidR="00082225" w:rsidRPr="00A87A08">
        <w:rPr>
          <w:rFonts w:ascii="Calibri" w:hAnsi="Calibri" w:cs="Calibri"/>
          <w:color w:val="000000"/>
          <w:sz w:val="22"/>
          <w:lang w:eastAsia="en-GB"/>
        </w:rPr>
        <w:t>help</w:t>
      </w:r>
      <w:r w:rsidRPr="00A87A08">
        <w:rPr>
          <w:rFonts w:ascii="Calibri" w:hAnsi="Calibri" w:cs="Calibri"/>
          <w:color w:val="000000"/>
          <w:sz w:val="22"/>
          <w:lang w:eastAsia="en-GB"/>
        </w:rPr>
        <w:t xml:space="preserve"> transparency by </w:t>
      </w:r>
      <w:r w:rsidR="00082225" w:rsidRPr="00A87A08">
        <w:rPr>
          <w:rFonts w:ascii="Calibri" w:hAnsi="Calibri" w:cs="Calibri"/>
          <w:color w:val="000000"/>
          <w:sz w:val="22"/>
          <w:lang w:eastAsia="en-GB"/>
        </w:rPr>
        <w:t>identifying</w:t>
      </w:r>
      <w:r w:rsidRPr="00A87A08">
        <w:rPr>
          <w:rFonts w:ascii="Calibri" w:hAnsi="Calibri" w:cs="Calibri"/>
          <w:color w:val="000000"/>
          <w:sz w:val="22"/>
          <w:lang w:eastAsia="en-GB"/>
        </w:rPr>
        <w:t xml:space="preserve"> how </w:t>
      </w:r>
      <w:r w:rsidR="00082225" w:rsidRPr="00A87A08">
        <w:rPr>
          <w:rFonts w:ascii="Calibri" w:hAnsi="Calibri" w:cs="Calibri"/>
          <w:color w:val="000000"/>
          <w:sz w:val="22"/>
          <w:lang w:eastAsia="en-GB"/>
        </w:rPr>
        <w:t xml:space="preserve">the school expects </w:t>
      </w:r>
      <w:r w:rsidRPr="00A87A08">
        <w:rPr>
          <w:rFonts w:ascii="Calibri" w:hAnsi="Calibri" w:cs="Calibri"/>
          <w:color w:val="000000"/>
          <w:sz w:val="22"/>
          <w:lang w:eastAsia="en-GB"/>
        </w:rPr>
        <w:t xml:space="preserve">personal data </w:t>
      </w:r>
      <w:r w:rsidR="00082225" w:rsidRPr="00A87A08">
        <w:rPr>
          <w:rFonts w:ascii="Calibri" w:hAnsi="Calibri" w:cs="Calibri"/>
          <w:color w:val="000000"/>
          <w:sz w:val="22"/>
          <w:lang w:eastAsia="en-GB"/>
        </w:rPr>
        <w:t xml:space="preserve">to </w:t>
      </w:r>
      <w:r w:rsidRPr="00A87A08">
        <w:rPr>
          <w:rFonts w:ascii="Calibri" w:hAnsi="Calibri" w:cs="Calibri"/>
          <w:color w:val="000000"/>
          <w:sz w:val="22"/>
          <w:lang w:eastAsia="en-GB"/>
        </w:rPr>
        <w:t>be treated</w:t>
      </w:r>
      <w:r w:rsidR="00082225" w:rsidRPr="00A87A08">
        <w:rPr>
          <w:rFonts w:ascii="Calibri" w:hAnsi="Calibri" w:cs="Calibri"/>
          <w:color w:val="000000"/>
          <w:sz w:val="22"/>
          <w:lang w:eastAsia="en-GB"/>
        </w:rPr>
        <w:t xml:space="preserve"> (or “processed”)</w:t>
      </w:r>
      <w:r w:rsidRPr="00A87A08">
        <w:rPr>
          <w:rFonts w:ascii="Calibri" w:hAnsi="Calibri" w:cs="Calibri"/>
          <w:color w:val="000000"/>
          <w:sz w:val="22"/>
          <w:lang w:eastAsia="en-GB"/>
        </w:rPr>
        <w:t xml:space="preserve">. </w:t>
      </w:r>
      <w:r w:rsidR="00082225" w:rsidRPr="00A87A08">
        <w:rPr>
          <w:rFonts w:ascii="Calibri" w:hAnsi="Calibri" w:cs="Calibri"/>
          <w:color w:val="000000"/>
          <w:sz w:val="22"/>
          <w:lang w:eastAsia="en-GB"/>
        </w:rPr>
        <w:t xml:space="preserve"> </w:t>
      </w:r>
      <w:r w:rsidRPr="00A87A08">
        <w:rPr>
          <w:rFonts w:ascii="Calibri" w:hAnsi="Calibri" w:cs="Calibri"/>
          <w:color w:val="000000"/>
          <w:sz w:val="22"/>
          <w:lang w:eastAsia="en-GB"/>
        </w:rPr>
        <w:t xml:space="preserve">It </w:t>
      </w:r>
      <w:r w:rsidR="00082225" w:rsidRPr="00A87A08">
        <w:rPr>
          <w:rFonts w:ascii="Calibri" w:hAnsi="Calibri" w:cs="Calibri"/>
          <w:color w:val="000000"/>
          <w:sz w:val="22"/>
          <w:lang w:eastAsia="en-GB"/>
        </w:rPr>
        <w:t>helps to clarify</w:t>
      </w:r>
      <w:r w:rsidRPr="00A87A08">
        <w:rPr>
          <w:rFonts w:ascii="Calibri" w:hAnsi="Calibri" w:cs="Calibri"/>
          <w:color w:val="000000"/>
          <w:sz w:val="22"/>
          <w:lang w:eastAsia="en-GB"/>
        </w:rPr>
        <w:t xml:space="preserve"> what data is collected, why it is collected, for how long it will be stored and with whom it will be shared.  </w:t>
      </w:r>
    </w:p>
    <w:p w:rsidR="003612EF" w:rsidRPr="00A87A08" w:rsidRDefault="002D2EA3" w:rsidP="00CA11BD">
      <w:pPr>
        <w:numPr>
          <w:ilvl w:val="1"/>
          <w:numId w:val="2"/>
        </w:numPr>
        <w:autoSpaceDE w:val="0"/>
        <w:spacing w:before="240"/>
        <w:ind w:left="578" w:hanging="578"/>
        <w:jc w:val="both"/>
        <w:rPr>
          <w:rFonts w:ascii="Calibri" w:hAnsi="Calibri" w:cs="Calibri"/>
          <w:color w:val="000000"/>
          <w:sz w:val="22"/>
          <w:lang w:eastAsia="en-GB"/>
        </w:rPr>
      </w:pPr>
      <w:r w:rsidRPr="00A87A08">
        <w:rPr>
          <w:rFonts w:ascii="Calibri" w:hAnsi="Calibri" w:cs="Calibri"/>
          <w:color w:val="000000"/>
          <w:sz w:val="22"/>
          <w:lang w:eastAsia="en-GB"/>
        </w:rPr>
        <w:t>T</w:t>
      </w:r>
      <w:r w:rsidR="003612EF" w:rsidRPr="00A87A08">
        <w:rPr>
          <w:rFonts w:ascii="Calibri" w:hAnsi="Calibri" w:cs="Calibri"/>
          <w:color w:val="000000"/>
          <w:sz w:val="22"/>
          <w:lang w:eastAsia="en-GB"/>
        </w:rPr>
        <w:t>he</w:t>
      </w:r>
      <w:r w:rsidR="003612EF" w:rsidRPr="00A87A08">
        <w:rPr>
          <w:rFonts w:ascii="Calibri" w:hAnsi="Calibri" w:cs="Calibri"/>
          <w:i/>
          <w:color w:val="000000"/>
          <w:sz w:val="22"/>
          <w:lang w:eastAsia="en-GB"/>
        </w:rPr>
        <w:t xml:space="preserve"> </w:t>
      </w:r>
      <w:r w:rsidRPr="00A87A08">
        <w:rPr>
          <w:rFonts w:ascii="Calibri" w:hAnsi="Calibri" w:cs="Calibri"/>
          <w:color w:val="000000"/>
          <w:sz w:val="22"/>
          <w:lang w:eastAsia="en-GB"/>
        </w:rPr>
        <w:t>Irish</w:t>
      </w:r>
      <w:r w:rsidR="003612EF" w:rsidRPr="00A87A08">
        <w:rPr>
          <w:rFonts w:ascii="Calibri" w:hAnsi="Calibri" w:cs="Calibri"/>
          <w:i/>
          <w:color w:val="000000"/>
          <w:sz w:val="22"/>
          <w:lang w:eastAsia="en-GB"/>
        </w:rPr>
        <w:t xml:space="preserve"> Data Protection Act (2018)</w:t>
      </w:r>
      <w:r w:rsidR="003612EF" w:rsidRPr="00A87A08">
        <w:rPr>
          <w:rFonts w:ascii="Calibri" w:hAnsi="Calibri" w:cs="Calibri"/>
          <w:color w:val="000000"/>
          <w:sz w:val="22"/>
          <w:lang w:eastAsia="en-GB"/>
        </w:rPr>
        <w:t xml:space="preserve"> and the </w:t>
      </w:r>
      <w:r w:rsidRPr="00A87A08">
        <w:rPr>
          <w:rFonts w:ascii="Calibri" w:hAnsi="Calibri" w:cs="Calibri"/>
          <w:color w:val="000000"/>
          <w:sz w:val="22"/>
          <w:lang w:eastAsia="en-GB"/>
        </w:rPr>
        <w:t xml:space="preserve">European </w:t>
      </w:r>
      <w:r w:rsidR="003612EF" w:rsidRPr="00A87A08">
        <w:rPr>
          <w:rFonts w:ascii="Calibri" w:hAnsi="Calibri" w:cs="Calibri"/>
          <w:i/>
          <w:color w:val="000000"/>
          <w:sz w:val="22"/>
          <w:lang w:eastAsia="en-GB"/>
        </w:rPr>
        <w:t>General Data Protection Regulation (2016)</w:t>
      </w:r>
      <w:r w:rsidRPr="00A87A08">
        <w:rPr>
          <w:rFonts w:ascii="Calibri" w:hAnsi="Calibri" w:cs="Calibri"/>
          <w:color w:val="000000"/>
          <w:sz w:val="22"/>
          <w:lang w:eastAsia="en-GB"/>
        </w:rPr>
        <w:t xml:space="preserve"> </w:t>
      </w:r>
      <w:r w:rsidR="000406C9">
        <w:rPr>
          <w:rFonts w:ascii="Calibri" w:hAnsi="Calibri" w:cs="Calibri"/>
          <w:color w:val="000000"/>
          <w:sz w:val="22"/>
          <w:lang w:eastAsia="en-GB"/>
        </w:rPr>
        <w:t>are</w:t>
      </w:r>
      <w:r w:rsidR="00082225" w:rsidRPr="00A87A08">
        <w:rPr>
          <w:rFonts w:ascii="Calibri" w:hAnsi="Calibri" w:cs="Calibri"/>
          <w:color w:val="000000"/>
          <w:sz w:val="22"/>
          <w:lang w:eastAsia="en-GB"/>
        </w:rPr>
        <w:t xml:space="preserve"> the </w:t>
      </w:r>
      <w:r w:rsidR="000406C9">
        <w:rPr>
          <w:rFonts w:ascii="Calibri" w:hAnsi="Calibri" w:cs="Calibri"/>
          <w:color w:val="000000"/>
          <w:sz w:val="22"/>
          <w:lang w:eastAsia="en-GB"/>
        </w:rPr>
        <w:t>primary</w:t>
      </w:r>
      <w:r w:rsidR="00082225" w:rsidRPr="00A87A08">
        <w:rPr>
          <w:rFonts w:ascii="Calibri" w:hAnsi="Calibri" w:cs="Calibri"/>
          <w:color w:val="000000"/>
          <w:sz w:val="22"/>
          <w:lang w:eastAsia="en-GB"/>
        </w:rPr>
        <w:t xml:space="preserve"> </w:t>
      </w:r>
      <w:r w:rsidR="000406C9">
        <w:rPr>
          <w:rFonts w:ascii="Calibri" w:hAnsi="Calibri" w:cs="Calibri"/>
          <w:color w:val="000000"/>
          <w:sz w:val="22"/>
          <w:lang w:eastAsia="en-GB"/>
        </w:rPr>
        <w:t>legislative sources</w:t>
      </w:r>
      <w:r w:rsidR="00082225" w:rsidRPr="00A87A08">
        <w:rPr>
          <w:rFonts w:ascii="Calibri" w:hAnsi="Calibri" w:cs="Calibri"/>
          <w:color w:val="000000"/>
          <w:sz w:val="22"/>
          <w:lang w:eastAsia="en-GB"/>
        </w:rPr>
        <w:t>.</w:t>
      </w:r>
      <w:r w:rsidR="00082225" w:rsidRPr="00A87A08">
        <w:rPr>
          <w:rStyle w:val="FootnoteReference"/>
          <w:rFonts w:ascii="Calibri" w:hAnsi="Calibri" w:cs="Calibri"/>
          <w:color w:val="000000"/>
          <w:sz w:val="22"/>
          <w:lang w:eastAsia="en-GB"/>
        </w:rPr>
        <w:footnoteReference w:id="1"/>
      </w:r>
      <w:r w:rsidRPr="00A87A08">
        <w:rPr>
          <w:rFonts w:ascii="Calibri" w:hAnsi="Calibri" w:cs="Calibri"/>
          <w:color w:val="000000"/>
          <w:sz w:val="22"/>
          <w:lang w:eastAsia="en-GB"/>
        </w:rPr>
        <w:t xml:space="preserve"> </w:t>
      </w:r>
      <w:r w:rsidR="003612EF" w:rsidRPr="00A87A08">
        <w:rPr>
          <w:rFonts w:ascii="Calibri" w:hAnsi="Calibri" w:cs="Calibri"/>
          <w:color w:val="000000"/>
          <w:sz w:val="22"/>
          <w:lang w:eastAsia="en-GB"/>
        </w:rPr>
        <w:t xml:space="preserve"> </w:t>
      </w:r>
      <w:r w:rsidR="000406C9">
        <w:rPr>
          <w:rFonts w:ascii="Calibri" w:hAnsi="Calibri" w:cs="Calibri"/>
          <w:color w:val="000000"/>
          <w:sz w:val="22"/>
          <w:lang w:eastAsia="en-GB"/>
        </w:rPr>
        <w:t>As such they</w:t>
      </w:r>
      <w:r w:rsidR="00082225" w:rsidRPr="00A87A08">
        <w:rPr>
          <w:rFonts w:ascii="Calibri" w:hAnsi="Calibri" w:cs="Calibri"/>
          <w:color w:val="000000"/>
          <w:sz w:val="22"/>
          <w:lang w:eastAsia="en-GB"/>
        </w:rPr>
        <w:t xml:space="preserve"> impose statutory responsibilities on the school</w:t>
      </w:r>
      <w:r w:rsidR="000406C9">
        <w:rPr>
          <w:rFonts w:ascii="Calibri" w:hAnsi="Calibri" w:cs="Calibri"/>
          <w:color w:val="000000"/>
          <w:sz w:val="22"/>
          <w:lang w:eastAsia="en-GB"/>
        </w:rPr>
        <w:t xml:space="preserve"> as well as providing </w:t>
      </w:r>
      <w:r w:rsidR="0068372B" w:rsidRPr="00A87A08">
        <w:rPr>
          <w:rFonts w:ascii="Calibri" w:hAnsi="Calibri" w:cs="Calibri"/>
          <w:color w:val="000000"/>
          <w:sz w:val="22"/>
          <w:lang w:eastAsia="en-GB"/>
        </w:rPr>
        <w:t xml:space="preserve">a </w:t>
      </w:r>
      <w:r w:rsidR="0015635D">
        <w:rPr>
          <w:rFonts w:ascii="Calibri" w:hAnsi="Calibri" w:cs="Calibri"/>
          <w:color w:val="000000"/>
          <w:sz w:val="22"/>
          <w:lang w:eastAsia="en-GB"/>
        </w:rPr>
        <w:t>number</w:t>
      </w:r>
      <w:r w:rsidR="0068372B" w:rsidRPr="00A87A08">
        <w:rPr>
          <w:rFonts w:ascii="Calibri" w:hAnsi="Calibri" w:cs="Calibri"/>
          <w:color w:val="000000"/>
          <w:sz w:val="22"/>
          <w:lang w:eastAsia="en-GB"/>
        </w:rPr>
        <w:t xml:space="preserve"> of</w:t>
      </w:r>
      <w:r w:rsidR="00950CF0" w:rsidRPr="00A87A08">
        <w:rPr>
          <w:rFonts w:ascii="Calibri" w:hAnsi="Calibri" w:cs="Calibri"/>
          <w:color w:val="000000"/>
          <w:sz w:val="22"/>
          <w:lang w:eastAsia="en-GB"/>
        </w:rPr>
        <w:t xml:space="preserve"> </w:t>
      </w:r>
      <w:r w:rsidR="00082225" w:rsidRPr="00A87A08">
        <w:rPr>
          <w:rFonts w:ascii="Calibri" w:hAnsi="Calibri" w:cs="Calibri"/>
          <w:color w:val="000000"/>
          <w:sz w:val="22"/>
          <w:lang w:eastAsia="en-GB"/>
        </w:rPr>
        <w:t xml:space="preserve">fundamental </w:t>
      </w:r>
      <w:r w:rsidR="00950CF0" w:rsidRPr="00A87A08">
        <w:rPr>
          <w:rFonts w:ascii="Calibri" w:hAnsi="Calibri" w:cs="Calibri"/>
          <w:color w:val="000000"/>
          <w:sz w:val="22"/>
          <w:lang w:eastAsia="en-GB"/>
        </w:rPr>
        <w:t>rights</w:t>
      </w:r>
      <w:r w:rsidR="00082225" w:rsidRPr="00A87A08">
        <w:rPr>
          <w:rFonts w:ascii="Calibri" w:hAnsi="Calibri" w:cs="Calibri"/>
          <w:color w:val="000000"/>
          <w:sz w:val="22"/>
          <w:lang w:eastAsia="en-GB"/>
        </w:rPr>
        <w:t xml:space="preserve"> </w:t>
      </w:r>
      <w:r w:rsidR="000406C9" w:rsidRPr="00A87A08">
        <w:rPr>
          <w:rFonts w:ascii="Calibri" w:hAnsi="Calibri" w:cs="Calibri"/>
          <w:color w:val="000000"/>
          <w:sz w:val="22"/>
          <w:lang w:eastAsia="en-GB"/>
        </w:rPr>
        <w:t xml:space="preserve">(for students, parents/guardians and staff and others) </w:t>
      </w:r>
      <w:r w:rsidR="00082225" w:rsidRPr="00A87A08">
        <w:rPr>
          <w:rFonts w:ascii="Calibri" w:hAnsi="Calibri" w:cs="Calibri"/>
          <w:color w:val="000000"/>
          <w:sz w:val="22"/>
          <w:lang w:eastAsia="en-GB"/>
        </w:rPr>
        <w:t>in relation to personal data</w:t>
      </w:r>
      <w:r w:rsidR="003612EF" w:rsidRPr="00A87A08">
        <w:rPr>
          <w:rFonts w:ascii="Calibri" w:hAnsi="Calibri" w:cs="Calibri"/>
        </w:rPr>
        <w:t>.</w:t>
      </w:r>
      <w:r w:rsidR="003612EF" w:rsidRPr="00A87A08">
        <w:rPr>
          <w:rFonts w:ascii="Calibri" w:hAnsi="Calibri" w:cs="Calibri"/>
          <w:color w:val="000000"/>
          <w:sz w:val="22"/>
          <w:lang w:eastAsia="en-GB"/>
        </w:rPr>
        <w:t xml:space="preserve"> </w:t>
      </w:r>
    </w:p>
    <w:p w:rsidR="003E2DE8" w:rsidRPr="00A87A08" w:rsidRDefault="003E2DE8" w:rsidP="00CA11BD">
      <w:pPr>
        <w:numPr>
          <w:ilvl w:val="1"/>
          <w:numId w:val="2"/>
        </w:numPr>
        <w:autoSpaceDE w:val="0"/>
        <w:spacing w:before="240"/>
        <w:ind w:left="578" w:hanging="578"/>
        <w:jc w:val="both"/>
        <w:rPr>
          <w:rFonts w:ascii="Calibri" w:hAnsi="Calibri" w:cs="Calibri"/>
          <w:color w:val="000000"/>
          <w:sz w:val="22"/>
          <w:lang w:eastAsia="en-GB"/>
        </w:rPr>
      </w:pPr>
      <w:r w:rsidRPr="00A87A08">
        <w:rPr>
          <w:rFonts w:ascii="Calibri" w:hAnsi="Calibri" w:cs="Calibri"/>
          <w:color w:val="000000"/>
          <w:sz w:val="22"/>
          <w:lang w:eastAsia="en-GB"/>
        </w:rPr>
        <w:t xml:space="preserve">The school recognises the seriousness of </w:t>
      </w:r>
      <w:r w:rsidR="000406C9">
        <w:rPr>
          <w:rFonts w:ascii="Calibri" w:hAnsi="Calibri" w:cs="Calibri"/>
          <w:color w:val="000000"/>
          <w:sz w:val="22"/>
          <w:lang w:eastAsia="en-GB"/>
        </w:rPr>
        <w:t>its data processing</w:t>
      </w:r>
      <w:r w:rsidRPr="00A87A08">
        <w:rPr>
          <w:rFonts w:ascii="Calibri" w:hAnsi="Calibri" w:cs="Calibri"/>
          <w:color w:val="000000"/>
          <w:sz w:val="22"/>
          <w:lang w:eastAsia="en-GB"/>
        </w:rPr>
        <w:t xml:space="preserve"> obligations and has </w:t>
      </w:r>
      <w:r w:rsidR="000406C9">
        <w:rPr>
          <w:rFonts w:ascii="Calibri" w:hAnsi="Calibri" w:cs="Calibri"/>
          <w:color w:val="000000"/>
          <w:sz w:val="22"/>
          <w:lang w:eastAsia="en-GB"/>
        </w:rPr>
        <w:t>implemented</w:t>
      </w:r>
      <w:r w:rsidRPr="00A87A08">
        <w:rPr>
          <w:rFonts w:ascii="Calibri" w:hAnsi="Calibri" w:cs="Calibri"/>
          <w:color w:val="000000"/>
          <w:sz w:val="22"/>
          <w:lang w:eastAsia="en-GB"/>
        </w:rPr>
        <w:t xml:space="preserve"> a set of practices to safeguard personal data.  </w:t>
      </w:r>
      <w:r w:rsidR="008A1D96">
        <w:rPr>
          <w:rFonts w:ascii="Calibri" w:hAnsi="Calibri" w:cs="Calibri"/>
          <w:color w:val="000000"/>
          <w:sz w:val="22"/>
          <w:lang w:eastAsia="en-GB"/>
        </w:rPr>
        <w:t xml:space="preserve">Relevant </w:t>
      </w:r>
      <w:r w:rsidRPr="00A87A08">
        <w:rPr>
          <w:rFonts w:ascii="Calibri" w:hAnsi="Calibri" w:cs="Calibri"/>
          <w:color w:val="000000"/>
          <w:sz w:val="22"/>
          <w:lang w:eastAsia="en-GB"/>
        </w:rPr>
        <w:t xml:space="preserve">policies and procedures apply to all school staff, boards of management, trustees, parents/guardians, students and others (including prospective or potential students and their parents/guardians and applicants for staff positions within the school). </w:t>
      </w:r>
    </w:p>
    <w:p w:rsidR="003305FD" w:rsidRPr="00A87A08" w:rsidRDefault="003305FD" w:rsidP="00CA11BD">
      <w:pPr>
        <w:numPr>
          <w:ilvl w:val="1"/>
          <w:numId w:val="2"/>
        </w:numPr>
        <w:autoSpaceDE w:val="0"/>
        <w:spacing w:before="240"/>
        <w:ind w:left="578" w:hanging="578"/>
        <w:jc w:val="both"/>
        <w:rPr>
          <w:rFonts w:ascii="Calibri" w:hAnsi="Calibri" w:cs="Calibri"/>
          <w:color w:val="000000"/>
          <w:sz w:val="22"/>
          <w:lang w:eastAsia="en-GB"/>
        </w:rPr>
      </w:pPr>
      <w:r w:rsidRPr="00A87A08">
        <w:rPr>
          <w:rFonts w:ascii="Calibri" w:hAnsi="Calibri" w:cs="Calibri"/>
          <w:color w:val="000000"/>
          <w:sz w:val="22"/>
          <w:lang w:eastAsia="en-GB"/>
        </w:rPr>
        <w:t xml:space="preserve">Any amendments to </w:t>
      </w:r>
      <w:r w:rsidR="0015635D">
        <w:rPr>
          <w:rFonts w:ascii="Calibri" w:hAnsi="Calibri" w:cs="Calibri"/>
          <w:color w:val="000000"/>
          <w:sz w:val="22"/>
          <w:lang w:eastAsia="en-GB"/>
        </w:rPr>
        <w:t>this</w:t>
      </w:r>
      <w:r w:rsidRPr="00A87A08">
        <w:rPr>
          <w:rFonts w:ascii="Calibri" w:hAnsi="Calibri" w:cs="Calibri"/>
          <w:color w:val="000000"/>
          <w:sz w:val="22"/>
          <w:lang w:eastAsia="en-GB"/>
        </w:rPr>
        <w:t xml:space="preserve"> Data Protection Policy will be communicated through the school website and other appropriate channels, including direct communication with data subjects where this is appropriate.  </w:t>
      </w:r>
      <w:r w:rsidR="00B90465" w:rsidRPr="00A87A08">
        <w:rPr>
          <w:rFonts w:ascii="Calibri" w:hAnsi="Calibri" w:cs="Calibri"/>
          <w:color w:val="000000"/>
          <w:sz w:val="22"/>
          <w:lang w:eastAsia="en-GB"/>
        </w:rPr>
        <w:t xml:space="preserve">We will </w:t>
      </w:r>
      <w:r w:rsidR="00FD1232" w:rsidRPr="00A87A08">
        <w:rPr>
          <w:rFonts w:ascii="Calibri" w:hAnsi="Calibri" w:cs="Calibri"/>
          <w:color w:val="000000"/>
          <w:sz w:val="22"/>
          <w:lang w:eastAsia="en-GB"/>
        </w:rPr>
        <w:t>endeavour</w:t>
      </w:r>
      <w:r w:rsidR="00B90465" w:rsidRPr="00A87A08">
        <w:rPr>
          <w:rFonts w:ascii="Calibri" w:hAnsi="Calibri" w:cs="Calibri"/>
          <w:color w:val="000000"/>
          <w:sz w:val="22"/>
          <w:lang w:eastAsia="en-GB"/>
        </w:rPr>
        <w:t xml:space="preserve"> to notify you i</w:t>
      </w:r>
      <w:r w:rsidRPr="00A87A08">
        <w:rPr>
          <w:rFonts w:ascii="Calibri" w:hAnsi="Calibri" w:cs="Calibri"/>
          <w:color w:val="000000"/>
          <w:sz w:val="22"/>
          <w:lang w:eastAsia="en-GB"/>
        </w:rPr>
        <w:t xml:space="preserve">f at any time we propose to use Personal Data in a </w:t>
      </w:r>
      <w:r w:rsidR="0015635D">
        <w:rPr>
          <w:rFonts w:ascii="Calibri" w:hAnsi="Calibri" w:cs="Calibri"/>
          <w:color w:val="000000"/>
          <w:sz w:val="22"/>
          <w:lang w:eastAsia="en-GB"/>
        </w:rPr>
        <w:t>manner</w:t>
      </w:r>
      <w:r w:rsidRPr="00A87A08">
        <w:rPr>
          <w:rFonts w:ascii="Calibri" w:hAnsi="Calibri" w:cs="Calibri"/>
          <w:color w:val="000000"/>
          <w:sz w:val="22"/>
          <w:lang w:eastAsia="en-GB"/>
        </w:rPr>
        <w:t xml:space="preserve"> </w:t>
      </w:r>
      <w:r w:rsidR="0015635D">
        <w:rPr>
          <w:rFonts w:ascii="Calibri" w:hAnsi="Calibri" w:cs="Calibri"/>
          <w:color w:val="000000"/>
          <w:sz w:val="22"/>
          <w:lang w:eastAsia="en-GB"/>
        </w:rPr>
        <w:t xml:space="preserve">that is </w:t>
      </w:r>
      <w:r w:rsidRPr="00A87A08">
        <w:rPr>
          <w:rFonts w:ascii="Calibri" w:hAnsi="Calibri" w:cs="Calibri"/>
          <w:color w:val="000000"/>
          <w:sz w:val="22"/>
          <w:lang w:eastAsia="en-GB"/>
        </w:rPr>
        <w:t xml:space="preserve">significantly different </w:t>
      </w:r>
      <w:r w:rsidR="0015635D">
        <w:rPr>
          <w:rFonts w:ascii="Calibri" w:hAnsi="Calibri" w:cs="Calibri"/>
          <w:color w:val="000000"/>
          <w:sz w:val="22"/>
          <w:lang w:eastAsia="en-GB"/>
        </w:rPr>
        <w:t>to</w:t>
      </w:r>
      <w:r w:rsidRPr="00A87A08">
        <w:rPr>
          <w:rFonts w:ascii="Calibri" w:hAnsi="Calibri" w:cs="Calibri"/>
          <w:color w:val="000000"/>
          <w:sz w:val="22"/>
          <w:lang w:eastAsia="en-GB"/>
        </w:rPr>
        <w:t xml:space="preserve"> that stated in </w:t>
      </w:r>
      <w:r w:rsidR="0068372B" w:rsidRPr="00A87A08">
        <w:rPr>
          <w:rFonts w:ascii="Calibri" w:hAnsi="Calibri" w:cs="Calibri"/>
          <w:color w:val="000000"/>
          <w:sz w:val="22"/>
          <w:lang w:eastAsia="en-GB"/>
        </w:rPr>
        <w:t>our</w:t>
      </w:r>
      <w:r w:rsidRPr="00A87A08">
        <w:rPr>
          <w:rFonts w:ascii="Calibri" w:hAnsi="Calibri" w:cs="Calibri"/>
          <w:color w:val="000000"/>
          <w:sz w:val="22"/>
          <w:lang w:eastAsia="en-GB"/>
        </w:rPr>
        <w:t xml:space="preserve"> Policy, or</w:t>
      </w:r>
      <w:r w:rsidR="0015635D">
        <w:rPr>
          <w:rFonts w:ascii="Calibri" w:hAnsi="Calibri" w:cs="Calibri"/>
          <w:color w:val="000000"/>
          <w:sz w:val="22"/>
          <w:lang w:eastAsia="en-GB"/>
        </w:rPr>
        <w:t xml:space="preserve">, was </w:t>
      </w:r>
      <w:r w:rsidRPr="00A87A08">
        <w:rPr>
          <w:rFonts w:ascii="Calibri" w:hAnsi="Calibri" w:cs="Calibri"/>
          <w:color w:val="000000"/>
          <w:sz w:val="22"/>
          <w:lang w:eastAsia="en-GB"/>
        </w:rPr>
        <w:t xml:space="preserve">otherwise </w:t>
      </w:r>
      <w:r w:rsidR="0015635D">
        <w:rPr>
          <w:rFonts w:ascii="Calibri" w:hAnsi="Calibri" w:cs="Calibri"/>
          <w:color w:val="000000"/>
          <w:sz w:val="22"/>
          <w:lang w:eastAsia="en-GB"/>
        </w:rPr>
        <w:t>communicated</w:t>
      </w:r>
      <w:r w:rsidRPr="00A87A08">
        <w:rPr>
          <w:rFonts w:ascii="Calibri" w:hAnsi="Calibri" w:cs="Calibri"/>
          <w:color w:val="000000"/>
          <w:sz w:val="22"/>
          <w:lang w:eastAsia="en-GB"/>
        </w:rPr>
        <w:t xml:space="preserve"> to you at the time </w:t>
      </w:r>
      <w:r w:rsidR="0015635D">
        <w:rPr>
          <w:rFonts w:ascii="Calibri" w:hAnsi="Calibri" w:cs="Calibri"/>
          <w:color w:val="000000"/>
          <w:sz w:val="22"/>
          <w:lang w:eastAsia="en-GB"/>
        </w:rPr>
        <w:t xml:space="preserve">that </w:t>
      </w:r>
      <w:r w:rsidRPr="00A87A08">
        <w:rPr>
          <w:rFonts w:ascii="Calibri" w:hAnsi="Calibri" w:cs="Calibri"/>
          <w:color w:val="000000"/>
          <w:sz w:val="22"/>
          <w:lang w:eastAsia="en-GB"/>
        </w:rPr>
        <w:t>it was collected</w:t>
      </w:r>
      <w:r w:rsidR="00B90465" w:rsidRPr="00A87A08">
        <w:rPr>
          <w:rFonts w:ascii="Calibri" w:hAnsi="Calibri" w:cs="Calibri"/>
          <w:color w:val="000000"/>
          <w:sz w:val="22"/>
          <w:lang w:eastAsia="en-GB"/>
        </w:rPr>
        <w:t xml:space="preserve">.  </w:t>
      </w:r>
    </w:p>
    <w:p w:rsidR="00985D84" w:rsidRPr="00A87A08" w:rsidRDefault="008C09DB" w:rsidP="00CA11BD">
      <w:pPr>
        <w:numPr>
          <w:ilvl w:val="1"/>
          <w:numId w:val="2"/>
        </w:numPr>
        <w:autoSpaceDE w:val="0"/>
        <w:spacing w:before="240"/>
        <w:ind w:left="578" w:hanging="578"/>
        <w:jc w:val="both"/>
        <w:rPr>
          <w:rFonts w:ascii="Calibri" w:hAnsi="Calibri" w:cs="Calibri"/>
          <w:sz w:val="22"/>
          <w:szCs w:val="20"/>
        </w:rPr>
      </w:pPr>
      <w:r w:rsidRPr="00A87A08">
        <w:rPr>
          <w:rFonts w:ascii="Calibri" w:hAnsi="Calibri" w:cs="Calibri"/>
          <w:color w:val="000000"/>
          <w:sz w:val="22"/>
          <w:lang w:eastAsia="en-GB"/>
        </w:rPr>
        <w:t xml:space="preserve">The school is a </w:t>
      </w:r>
      <w:r w:rsidRPr="00A87A08">
        <w:rPr>
          <w:rFonts w:ascii="Calibri" w:hAnsi="Calibri" w:cs="Calibri"/>
          <w:i/>
          <w:color w:val="000000"/>
          <w:sz w:val="22"/>
          <w:lang w:eastAsia="en-GB"/>
        </w:rPr>
        <w:t>data controller</w:t>
      </w:r>
      <w:r w:rsidRPr="00A87A08">
        <w:rPr>
          <w:rFonts w:ascii="Calibri" w:hAnsi="Calibri" w:cs="Calibri"/>
          <w:color w:val="000000"/>
          <w:sz w:val="22"/>
          <w:lang w:eastAsia="en-GB"/>
        </w:rPr>
        <w:t xml:space="preserve"> of </w:t>
      </w:r>
      <w:r w:rsidRPr="00A87A08">
        <w:rPr>
          <w:rFonts w:ascii="Calibri" w:hAnsi="Calibri" w:cs="Calibri"/>
          <w:i/>
          <w:color w:val="000000"/>
          <w:sz w:val="22"/>
          <w:lang w:eastAsia="en-GB"/>
        </w:rPr>
        <w:t>personal data</w:t>
      </w:r>
      <w:r w:rsidRPr="00A87A08">
        <w:rPr>
          <w:rFonts w:ascii="Calibri" w:hAnsi="Calibri" w:cs="Calibri"/>
          <w:color w:val="000000"/>
          <w:sz w:val="22"/>
          <w:lang w:eastAsia="en-GB"/>
        </w:rPr>
        <w:t xml:space="preserve"> relating to its past, present and future staff, students, parents/guardians and other members of the school community. Formally, the statutory responsibility of Controller is assigned to </w:t>
      </w:r>
      <w:r w:rsidR="00985D84" w:rsidRPr="00A87A08">
        <w:rPr>
          <w:rFonts w:ascii="Calibri" w:hAnsi="Calibri" w:cs="Calibri"/>
          <w:color w:val="000000"/>
          <w:sz w:val="22"/>
          <w:lang w:eastAsia="en-GB"/>
        </w:rPr>
        <w:t xml:space="preserve">the Board of Management. </w:t>
      </w:r>
      <w:r w:rsidRPr="00A87A08">
        <w:rPr>
          <w:rFonts w:ascii="Calibri" w:hAnsi="Calibri" w:cs="Calibri"/>
          <w:color w:val="000000"/>
          <w:sz w:val="22"/>
          <w:lang w:eastAsia="en-GB"/>
        </w:rPr>
        <w:t xml:space="preserve"> </w:t>
      </w:r>
      <w:r w:rsidR="00985D84" w:rsidRPr="00A87A08">
        <w:rPr>
          <w:rFonts w:ascii="Calibri" w:hAnsi="Calibri" w:cs="Calibri"/>
          <w:sz w:val="22"/>
          <w:szCs w:val="20"/>
        </w:rPr>
        <w:t xml:space="preserve">The </w:t>
      </w:r>
      <w:r w:rsidR="007B5E8C" w:rsidRPr="00A87A08">
        <w:rPr>
          <w:rFonts w:ascii="Calibri" w:hAnsi="Calibri" w:cs="Calibri"/>
          <w:sz w:val="22"/>
          <w:szCs w:val="20"/>
        </w:rPr>
        <w:t>Principal</w:t>
      </w:r>
      <w:r w:rsidR="00985D84" w:rsidRPr="00A87A08">
        <w:rPr>
          <w:rFonts w:ascii="Calibri" w:hAnsi="Calibri" w:cs="Calibri"/>
          <w:sz w:val="22"/>
          <w:szCs w:val="20"/>
        </w:rPr>
        <w:t xml:space="preserve"> is assigned the role of co-ordinating</w:t>
      </w:r>
      <w:r w:rsidR="00650BD1" w:rsidRPr="00A87A08">
        <w:rPr>
          <w:rFonts w:ascii="Calibri" w:hAnsi="Calibri" w:cs="Calibri"/>
          <w:sz w:val="22"/>
          <w:szCs w:val="20"/>
        </w:rPr>
        <w:t xml:space="preserve"> the</w:t>
      </w:r>
      <w:r w:rsidR="00985D84" w:rsidRPr="00A87A08">
        <w:rPr>
          <w:rFonts w:ascii="Calibri" w:hAnsi="Calibri" w:cs="Calibri"/>
          <w:sz w:val="22"/>
          <w:szCs w:val="20"/>
        </w:rPr>
        <w:t xml:space="preserve"> implementation </w:t>
      </w:r>
      <w:r w:rsidR="00F263F2" w:rsidRPr="00A87A08">
        <w:rPr>
          <w:rFonts w:ascii="Calibri" w:hAnsi="Calibri" w:cs="Calibri"/>
          <w:sz w:val="22"/>
          <w:szCs w:val="20"/>
        </w:rPr>
        <w:t xml:space="preserve">of </w:t>
      </w:r>
      <w:r w:rsidR="00985D84" w:rsidRPr="00A87A08">
        <w:rPr>
          <w:rFonts w:ascii="Calibri" w:hAnsi="Calibri" w:cs="Calibri"/>
          <w:sz w:val="22"/>
          <w:szCs w:val="20"/>
        </w:rPr>
        <w:t xml:space="preserve">this Policy and for ensuring that </w:t>
      </w:r>
      <w:r w:rsidR="00650BD1" w:rsidRPr="00A87A08">
        <w:rPr>
          <w:rFonts w:ascii="Calibri" w:hAnsi="Calibri" w:cs="Calibri"/>
          <w:sz w:val="22"/>
          <w:szCs w:val="20"/>
        </w:rPr>
        <w:t xml:space="preserve">all </w:t>
      </w:r>
      <w:r w:rsidR="00985D84" w:rsidRPr="00A87A08">
        <w:rPr>
          <w:rFonts w:ascii="Calibri" w:hAnsi="Calibri" w:cs="Calibri"/>
          <w:sz w:val="22"/>
          <w:szCs w:val="20"/>
        </w:rPr>
        <w:t>staff who handle or have access to Personal Data are familiar with their responsibilities.</w:t>
      </w:r>
    </w:p>
    <w:p w:rsidR="00985D84" w:rsidRPr="00A87A08" w:rsidRDefault="00985D84" w:rsidP="00985D84">
      <w:pPr>
        <w:keepNext/>
        <w:tabs>
          <w:tab w:val="left" w:pos="567"/>
        </w:tabs>
        <w:autoSpaceDE w:val="0"/>
        <w:spacing w:before="60" w:after="60"/>
        <w:ind w:left="567"/>
        <w:jc w:val="both"/>
        <w:rPr>
          <w:rFonts w:ascii="Calibri" w:hAnsi="Calibri" w:cs="Calibri"/>
          <w:sz w:val="22"/>
          <w:szCs w:val="20"/>
        </w:rPr>
      </w:pPr>
      <w:r w:rsidRPr="00A87A08">
        <w:rPr>
          <w:rFonts w:ascii="Calibri" w:hAnsi="Calibri" w:cs="Calibri"/>
          <w:b/>
          <w:sz w:val="22"/>
          <w:szCs w:val="20"/>
        </w:rPr>
        <w:t>Name</w:t>
      </w:r>
      <w:r w:rsidRPr="00A87A08">
        <w:rPr>
          <w:rFonts w:ascii="Calibri" w:hAnsi="Calibri" w:cs="Calibri"/>
          <w:sz w:val="22"/>
          <w:szCs w:val="20"/>
        </w:rPr>
        <w:tab/>
      </w:r>
      <w:r w:rsidRPr="00A87A08">
        <w:rPr>
          <w:rFonts w:ascii="Calibri" w:hAnsi="Calibri" w:cs="Calibri"/>
          <w:sz w:val="22"/>
          <w:szCs w:val="20"/>
        </w:rPr>
        <w:tab/>
      </w:r>
      <w:r w:rsidRPr="00A87A08">
        <w:rPr>
          <w:rFonts w:ascii="Calibri" w:hAnsi="Calibri" w:cs="Calibri"/>
          <w:sz w:val="22"/>
          <w:szCs w:val="20"/>
        </w:rPr>
        <w:tab/>
      </w:r>
      <w:r w:rsidRPr="00A87A08">
        <w:rPr>
          <w:rFonts w:ascii="Calibri" w:hAnsi="Calibri" w:cs="Calibri"/>
          <w:sz w:val="22"/>
          <w:szCs w:val="20"/>
        </w:rPr>
        <w:tab/>
      </w:r>
      <w:r w:rsidRPr="00A87A08">
        <w:rPr>
          <w:rFonts w:ascii="Calibri" w:hAnsi="Calibri" w:cs="Calibri"/>
          <w:b/>
          <w:sz w:val="22"/>
          <w:szCs w:val="20"/>
        </w:rPr>
        <w:t>Responsibility</w:t>
      </w:r>
    </w:p>
    <w:p w:rsidR="00985D84" w:rsidRPr="00A87A08" w:rsidRDefault="00985D84" w:rsidP="00985D84">
      <w:pPr>
        <w:keepNext/>
        <w:tabs>
          <w:tab w:val="left" w:pos="567"/>
        </w:tabs>
        <w:autoSpaceDE w:val="0"/>
        <w:spacing w:before="60" w:after="60"/>
        <w:ind w:left="567"/>
        <w:jc w:val="both"/>
        <w:rPr>
          <w:rFonts w:ascii="Calibri" w:hAnsi="Calibri" w:cs="Calibri"/>
          <w:sz w:val="22"/>
          <w:szCs w:val="20"/>
        </w:rPr>
      </w:pPr>
      <w:r w:rsidRPr="00A87A08">
        <w:rPr>
          <w:rFonts w:ascii="Calibri" w:hAnsi="Calibri" w:cs="Calibri"/>
          <w:sz w:val="22"/>
          <w:szCs w:val="20"/>
        </w:rPr>
        <w:t>Board of Management</w:t>
      </w:r>
      <w:r w:rsidRPr="00A87A08">
        <w:rPr>
          <w:rFonts w:ascii="Calibri" w:hAnsi="Calibri" w:cs="Calibri"/>
          <w:sz w:val="22"/>
          <w:szCs w:val="20"/>
        </w:rPr>
        <w:tab/>
      </w:r>
      <w:r w:rsidRPr="00A87A08">
        <w:rPr>
          <w:rFonts w:ascii="Calibri" w:hAnsi="Calibri" w:cs="Calibri"/>
          <w:sz w:val="22"/>
          <w:szCs w:val="20"/>
        </w:rPr>
        <w:tab/>
        <w:t>Data Controller</w:t>
      </w:r>
    </w:p>
    <w:p w:rsidR="00985D84" w:rsidRPr="00A87A08" w:rsidRDefault="007B5E8C" w:rsidP="00985D84">
      <w:pPr>
        <w:keepNext/>
        <w:tabs>
          <w:tab w:val="left" w:pos="567"/>
        </w:tabs>
        <w:autoSpaceDE w:val="0"/>
        <w:spacing w:before="60" w:after="60"/>
        <w:ind w:left="567"/>
        <w:jc w:val="both"/>
        <w:rPr>
          <w:rFonts w:ascii="Calibri" w:hAnsi="Calibri" w:cs="Calibri"/>
          <w:sz w:val="22"/>
          <w:szCs w:val="20"/>
        </w:rPr>
      </w:pPr>
      <w:r w:rsidRPr="00A87A08">
        <w:rPr>
          <w:rFonts w:ascii="Calibri" w:hAnsi="Calibri" w:cs="Calibri"/>
          <w:sz w:val="22"/>
          <w:szCs w:val="20"/>
        </w:rPr>
        <w:t>Principal</w:t>
      </w:r>
      <w:r w:rsidR="00985D84" w:rsidRPr="00A87A08">
        <w:rPr>
          <w:rFonts w:ascii="Calibri" w:hAnsi="Calibri" w:cs="Calibri"/>
          <w:sz w:val="22"/>
          <w:szCs w:val="20"/>
        </w:rPr>
        <w:tab/>
      </w:r>
      <w:r w:rsidR="00985D84" w:rsidRPr="00A87A08">
        <w:rPr>
          <w:rFonts w:ascii="Calibri" w:hAnsi="Calibri" w:cs="Calibri"/>
          <w:sz w:val="22"/>
          <w:szCs w:val="20"/>
        </w:rPr>
        <w:tab/>
      </w:r>
      <w:r w:rsidR="00985D84" w:rsidRPr="00A87A08">
        <w:rPr>
          <w:rFonts w:ascii="Calibri" w:hAnsi="Calibri" w:cs="Calibri"/>
          <w:sz w:val="22"/>
          <w:szCs w:val="20"/>
        </w:rPr>
        <w:tab/>
      </w:r>
      <w:r w:rsidRPr="00A87A08">
        <w:rPr>
          <w:rFonts w:ascii="Calibri" w:hAnsi="Calibri" w:cs="Calibri"/>
          <w:sz w:val="22"/>
          <w:szCs w:val="20"/>
        </w:rPr>
        <w:tab/>
      </w:r>
      <w:r w:rsidR="00985D84" w:rsidRPr="00A87A08">
        <w:rPr>
          <w:rFonts w:ascii="Calibri" w:hAnsi="Calibri" w:cs="Calibri"/>
          <w:sz w:val="22"/>
          <w:szCs w:val="20"/>
        </w:rPr>
        <w:t>Implementation of Policy</w:t>
      </w:r>
    </w:p>
    <w:p w:rsidR="00985D84" w:rsidRPr="00A87A08" w:rsidRDefault="00373869" w:rsidP="00985D84">
      <w:pPr>
        <w:keepNext/>
        <w:tabs>
          <w:tab w:val="left" w:pos="567"/>
        </w:tabs>
        <w:autoSpaceDE w:val="0"/>
        <w:spacing w:before="60" w:after="60"/>
        <w:ind w:left="567"/>
        <w:jc w:val="both"/>
        <w:rPr>
          <w:rFonts w:ascii="Calibri" w:hAnsi="Calibri" w:cs="Calibri"/>
          <w:sz w:val="22"/>
          <w:szCs w:val="20"/>
        </w:rPr>
      </w:pPr>
      <w:r>
        <w:rPr>
          <w:rFonts w:ascii="Calibri" w:hAnsi="Calibri" w:cs="Calibri"/>
          <w:sz w:val="22"/>
          <w:szCs w:val="20"/>
        </w:rPr>
        <w:t xml:space="preserve">All </w:t>
      </w:r>
      <w:r w:rsidR="00985D84" w:rsidRPr="00A87A08">
        <w:rPr>
          <w:rFonts w:ascii="Calibri" w:hAnsi="Calibri" w:cs="Calibri"/>
          <w:sz w:val="22"/>
          <w:szCs w:val="20"/>
        </w:rPr>
        <w:t>Staff</w:t>
      </w:r>
      <w:r w:rsidR="00985D84" w:rsidRPr="00A87A08">
        <w:rPr>
          <w:rFonts w:ascii="Calibri" w:hAnsi="Calibri" w:cs="Calibri"/>
          <w:sz w:val="22"/>
          <w:szCs w:val="20"/>
        </w:rPr>
        <w:tab/>
      </w:r>
      <w:r w:rsidR="00985D84" w:rsidRPr="00A87A08">
        <w:rPr>
          <w:rFonts w:ascii="Calibri" w:hAnsi="Calibri" w:cs="Calibri"/>
          <w:sz w:val="22"/>
          <w:szCs w:val="20"/>
        </w:rPr>
        <w:tab/>
      </w:r>
      <w:r w:rsidR="00985D84" w:rsidRPr="00A87A08">
        <w:rPr>
          <w:rFonts w:ascii="Calibri" w:hAnsi="Calibri" w:cs="Calibri"/>
          <w:sz w:val="22"/>
          <w:szCs w:val="20"/>
        </w:rPr>
        <w:tab/>
      </w:r>
      <w:r w:rsidR="00985D84" w:rsidRPr="00A87A08">
        <w:rPr>
          <w:rFonts w:ascii="Calibri" w:hAnsi="Calibri" w:cs="Calibri"/>
          <w:sz w:val="22"/>
          <w:szCs w:val="20"/>
        </w:rPr>
        <w:tab/>
      </w:r>
      <w:r w:rsidR="00F263F2" w:rsidRPr="00A87A08">
        <w:rPr>
          <w:rFonts w:ascii="Calibri" w:hAnsi="Calibri" w:cs="Calibri"/>
          <w:sz w:val="22"/>
          <w:szCs w:val="20"/>
        </w:rPr>
        <w:t>Adherence to the Data Processing Principles</w:t>
      </w:r>
      <w:r w:rsidR="00985D84" w:rsidRPr="00A87A08">
        <w:rPr>
          <w:rFonts w:ascii="Calibri" w:hAnsi="Calibri" w:cs="Calibri"/>
          <w:sz w:val="22"/>
          <w:szCs w:val="20"/>
        </w:rPr>
        <w:t xml:space="preserve"> </w:t>
      </w:r>
    </w:p>
    <w:p w:rsidR="00985D84" w:rsidRPr="00A87A08" w:rsidRDefault="00985D84" w:rsidP="00985D84">
      <w:pPr>
        <w:keepNext/>
        <w:tabs>
          <w:tab w:val="left" w:pos="567"/>
        </w:tabs>
        <w:autoSpaceDE w:val="0"/>
        <w:spacing w:before="60" w:after="60"/>
        <w:ind w:left="567"/>
        <w:jc w:val="both"/>
        <w:rPr>
          <w:rFonts w:ascii="Calibri" w:hAnsi="Calibri" w:cs="Calibri"/>
          <w:sz w:val="22"/>
          <w:szCs w:val="20"/>
        </w:rPr>
      </w:pPr>
      <w:r w:rsidRPr="00A87A08">
        <w:rPr>
          <w:rFonts w:ascii="Calibri" w:hAnsi="Calibri" w:cs="Calibri"/>
          <w:sz w:val="22"/>
          <w:szCs w:val="20"/>
        </w:rPr>
        <w:t xml:space="preserve">Entire School Community </w:t>
      </w:r>
      <w:r w:rsidRPr="00A87A08">
        <w:rPr>
          <w:rFonts w:ascii="Calibri" w:hAnsi="Calibri" w:cs="Calibri"/>
          <w:sz w:val="22"/>
          <w:szCs w:val="20"/>
        </w:rPr>
        <w:tab/>
        <w:t>Awareness and Respect for all Personal Data</w:t>
      </w:r>
    </w:p>
    <w:p w:rsidR="00102C79" w:rsidRPr="00A87A08" w:rsidRDefault="00102C79" w:rsidP="001020A8">
      <w:pPr>
        <w:pStyle w:val="Heading1"/>
      </w:pPr>
      <w:bookmarkStart w:id="3" w:name="_Toc4162925"/>
      <w:r w:rsidRPr="00A87A08">
        <w:t>Processing Principles</w:t>
      </w:r>
      <w:bookmarkEnd w:id="3"/>
    </w:p>
    <w:p w:rsidR="001020A8" w:rsidRPr="001020A8" w:rsidRDefault="001020A8" w:rsidP="001020A8">
      <w:pPr>
        <w:pStyle w:val="ListParagraph"/>
        <w:numPr>
          <w:ilvl w:val="0"/>
          <w:numId w:val="2"/>
        </w:numPr>
        <w:suppressAutoHyphens/>
        <w:autoSpaceDE w:val="0"/>
        <w:spacing w:before="240" w:beforeAutospacing="0" w:after="0" w:afterAutospacing="0"/>
        <w:contextualSpacing w:val="0"/>
        <w:rPr>
          <w:rFonts w:eastAsia="Times New Roman" w:cs="Calibri"/>
          <w:b/>
          <w:vanish/>
          <w:color w:val="000000"/>
          <w:szCs w:val="24"/>
          <w:lang w:eastAsia="en-GB"/>
        </w:rPr>
      </w:pPr>
    </w:p>
    <w:p w:rsidR="00A66A22" w:rsidRPr="00A87A08" w:rsidRDefault="00A66A22" w:rsidP="001020A8">
      <w:pPr>
        <w:numPr>
          <w:ilvl w:val="1"/>
          <w:numId w:val="2"/>
        </w:numPr>
        <w:autoSpaceDE w:val="0"/>
        <w:spacing w:before="240"/>
        <w:jc w:val="both"/>
        <w:rPr>
          <w:rFonts w:ascii="Calibri" w:hAnsi="Calibri" w:cs="Calibri"/>
          <w:color w:val="000000"/>
          <w:sz w:val="22"/>
          <w:lang w:eastAsia="en-GB"/>
        </w:rPr>
      </w:pPr>
      <w:r w:rsidRPr="00A87A08">
        <w:rPr>
          <w:rFonts w:ascii="Calibri" w:hAnsi="Calibri" w:cs="Calibri"/>
          <w:b/>
          <w:color w:val="000000"/>
          <w:sz w:val="22"/>
          <w:lang w:eastAsia="en-GB"/>
        </w:rPr>
        <w:t>Processing</w:t>
      </w:r>
      <w:r w:rsidRPr="00A87A08">
        <w:rPr>
          <w:rFonts w:ascii="Calibri" w:hAnsi="Calibri" w:cs="Calibri"/>
          <w:color w:val="000000"/>
          <w:sz w:val="22"/>
          <w:lang w:eastAsia="en-GB"/>
        </w:rPr>
        <w:t xml:space="preserve"> is </w:t>
      </w:r>
      <w:r w:rsidR="000F3DCD" w:rsidRPr="00A87A08">
        <w:rPr>
          <w:rFonts w:ascii="Calibri" w:hAnsi="Calibri" w:cs="Calibri"/>
          <w:color w:val="000000"/>
          <w:sz w:val="22"/>
          <w:lang w:eastAsia="en-GB"/>
        </w:rPr>
        <w:t xml:space="preserve">the term </w:t>
      </w:r>
      <w:r w:rsidRPr="00A87A08">
        <w:rPr>
          <w:rFonts w:ascii="Calibri" w:hAnsi="Calibri" w:cs="Calibri"/>
          <w:color w:val="000000"/>
          <w:sz w:val="22"/>
          <w:lang w:eastAsia="en-GB"/>
        </w:rPr>
        <w:t xml:space="preserve">used to describe </w:t>
      </w:r>
      <w:r w:rsidR="000F3DCD" w:rsidRPr="00A87A08">
        <w:rPr>
          <w:rFonts w:ascii="Calibri" w:hAnsi="Calibri" w:cs="Calibri"/>
          <w:color w:val="000000"/>
          <w:sz w:val="22"/>
          <w:lang w:eastAsia="en-GB"/>
        </w:rPr>
        <w:t>any task that is carried out with</w:t>
      </w:r>
      <w:r w:rsidRPr="00A87A08">
        <w:rPr>
          <w:rFonts w:ascii="Calibri" w:hAnsi="Calibri" w:cs="Calibri"/>
          <w:color w:val="000000"/>
          <w:sz w:val="22"/>
          <w:lang w:eastAsia="en-GB"/>
        </w:rPr>
        <w:t xml:space="preserve"> personal data </w:t>
      </w:r>
      <w:r w:rsidR="000F3DCD" w:rsidRPr="00A87A08">
        <w:rPr>
          <w:rFonts w:ascii="Calibri" w:hAnsi="Calibri" w:cs="Calibri"/>
          <w:color w:val="000000"/>
          <w:sz w:val="22"/>
          <w:lang w:eastAsia="en-GB"/>
        </w:rPr>
        <w:t xml:space="preserve">e.g. </w:t>
      </w:r>
      <w:r w:rsidRPr="00A87A08">
        <w:rPr>
          <w:rFonts w:ascii="Calibri" w:hAnsi="Calibri" w:cs="Calibri"/>
          <w:color w:val="000000"/>
          <w:sz w:val="22"/>
          <w:lang w:eastAsia="en-GB"/>
        </w:rPr>
        <w:t xml:space="preserve">collection, recording, structuring, alteration, retrieval, </w:t>
      </w:r>
      <w:r w:rsidR="000F3DCD" w:rsidRPr="00A87A08">
        <w:rPr>
          <w:rFonts w:ascii="Calibri" w:hAnsi="Calibri" w:cs="Calibri"/>
          <w:color w:val="000000"/>
          <w:sz w:val="22"/>
          <w:lang w:eastAsia="en-GB"/>
        </w:rPr>
        <w:t xml:space="preserve">consultation, erasure as well as </w:t>
      </w:r>
      <w:r w:rsidRPr="00A87A08">
        <w:rPr>
          <w:rFonts w:ascii="Calibri" w:hAnsi="Calibri" w:cs="Calibri"/>
          <w:color w:val="000000"/>
          <w:sz w:val="22"/>
          <w:lang w:eastAsia="en-GB"/>
        </w:rPr>
        <w:t>disclosure by transmission, dissemination or otherwise making available.</w:t>
      </w:r>
      <w:r w:rsidR="00837D39" w:rsidRPr="00A87A08">
        <w:rPr>
          <w:rFonts w:ascii="Calibri" w:hAnsi="Calibri" w:cs="Calibri"/>
          <w:color w:val="000000"/>
          <w:sz w:val="22"/>
          <w:lang w:eastAsia="en-GB"/>
        </w:rPr>
        <w:t xml:space="preserve"> </w:t>
      </w:r>
      <w:r w:rsidR="000F3DCD" w:rsidRPr="00A87A08">
        <w:rPr>
          <w:rFonts w:ascii="Calibri" w:hAnsi="Calibri" w:cs="Calibri"/>
          <w:color w:val="000000"/>
          <w:sz w:val="22"/>
          <w:lang w:eastAsia="en-GB"/>
        </w:rPr>
        <w:t xml:space="preserve"> P</w:t>
      </w:r>
      <w:r w:rsidR="00837D39" w:rsidRPr="00A87A08">
        <w:rPr>
          <w:rFonts w:ascii="Calibri" w:hAnsi="Calibri" w:cs="Calibri"/>
          <w:color w:val="000000"/>
          <w:sz w:val="22"/>
          <w:lang w:eastAsia="en-GB"/>
        </w:rPr>
        <w:t xml:space="preserve">rocessing </w:t>
      </w:r>
      <w:r w:rsidR="000F3DCD" w:rsidRPr="00A87A08">
        <w:rPr>
          <w:rFonts w:ascii="Calibri" w:hAnsi="Calibri" w:cs="Calibri"/>
          <w:color w:val="000000"/>
          <w:sz w:val="22"/>
          <w:lang w:eastAsia="en-GB"/>
        </w:rPr>
        <w:t>can include</w:t>
      </w:r>
      <w:r w:rsidR="00837D39" w:rsidRPr="00A87A08">
        <w:rPr>
          <w:rFonts w:ascii="Calibri" w:hAnsi="Calibri" w:cs="Calibri"/>
          <w:color w:val="000000"/>
          <w:sz w:val="22"/>
          <w:lang w:eastAsia="en-GB"/>
        </w:rPr>
        <w:t xml:space="preserve"> any activity that might relate to </w:t>
      </w:r>
      <w:r w:rsidR="000F3DCD" w:rsidRPr="00A87A08">
        <w:rPr>
          <w:rFonts w:ascii="Calibri" w:hAnsi="Calibri" w:cs="Calibri"/>
          <w:color w:val="000000"/>
          <w:sz w:val="22"/>
          <w:lang w:eastAsia="en-GB"/>
        </w:rPr>
        <w:t>personal data under the control of the school</w:t>
      </w:r>
      <w:r w:rsidR="00837D39" w:rsidRPr="00A87A08">
        <w:rPr>
          <w:rFonts w:ascii="Calibri" w:hAnsi="Calibri" w:cs="Calibri"/>
          <w:color w:val="000000"/>
          <w:sz w:val="22"/>
          <w:lang w:eastAsia="en-GB"/>
        </w:rPr>
        <w:t>, including the storage of personal data</w:t>
      </w:r>
      <w:r w:rsidR="000F3DCD" w:rsidRPr="00A87A08">
        <w:rPr>
          <w:rFonts w:ascii="Calibri" w:hAnsi="Calibri" w:cs="Calibri"/>
          <w:color w:val="000000"/>
          <w:sz w:val="22"/>
          <w:lang w:eastAsia="en-GB"/>
        </w:rPr>
        <w:t>,</w:t>
      </w:r>
      <w:r w:rsidR="00837D39" w:rsidRPr="00A87A08">
        <w:rPr>
          <w:rFonts w:ascii="Calibri" w:hAnsi="Calibri" w:cs="Calibri"/>
          <w:color w:val="000000"/>
          <w:sz w:val="22"/>
          <w:lang w:eastAsia="en-GB"/>
        </w:rPr>
        <w:t xml:space="preserve"> </w:t>
      </w:r>
      <w:r w:rsidR="000F3DCD" w:rsidRPr="00A87A08">
        <w:rPr>
          <w:rFonts w:ascii="Calibri" w:hAnsi="Calibri" w:cs="Calibri"/>
          <w:color w:val="000000"/>
          <w:sz w:val="22"/>
          <w:lang w:eastAsia="en-GB"/>
        </w:rPr>
        <w:t>regardless of whether the records are processed by automated or manual means.</w:t>
      </w:r>
    </w:p>
    <w:p w:rsidR="00102C79" w:rsidRPr="00A87A08" w:rsidRDefault="00D25E14" w:rsidP="00CA11BD">
      <w:pPr>
        <w:numPr>
          <w:ilvl w:val="1"/>
          <w:numId w:val="2"/>
        </w:numPr>
        <w:autoSpaceDE w:val="0"/>
        <w:spacing w:before="240"/>
        <w:ind w:left="578" w:hanging="578"/>
        <w:jc w:val="both"/>
        <w:rPr>
          <w:rFonts w:ascii="Calibri" w:hAnsi="Calibri" w:cs="Calibri"/>
          <w:color w:val="000000"/>
          <w:sz w:val="22"/>
          <w:lang w:eastAsia="en-GB"/>
        </w:rPr>
      </w:pPr>
      <w:r w:rsidRPr="00A87A08">
        <w:rPr>
          <w:rFonts w:ascii="Calibri" w:hAnsi="Calibri" w:cs="Calibri"/>
          <w:color w:val="000000"/>
          <w:sz w:val="22"/>
          <w:lang w:eastAsia="en-GB"/>
        </w:rPr>
        <w:t xml:space="preserve">There are a </w:t>
      </w:r>
      <w:r w:rsidRPr="00A87A08">
        <w:rPr>
          <w:rFonts w:ascii="Calibri" w:hAnsi="Calibri" w:cs="Calibri"/>
          <w:color w:val="000000"/>
          <w:sz w:val="22"/>
          <w:szCs w:val="22"/>
          <w:lang w:eastAsia="en-GB"/>
        </w:rPr>
        <w:t>number</w:t>
      </w:r>
      <w:r w:rsidRPr="00A87A08">
        <w:rPr>
          <w:rFonts w:ascii="Calibri" w:hAnsi="Calibri" w:cs="Calibri"/>
          <w:color w:val="000000"/>
          <w:sz w:val="22"/>
          <w:lang w:eastAsia="en-GB"/>
        </w:rPr>
        <w:t xml:space="preserve"> of fundamental principles, set out in the </w:t>
      </w:r>
      <w:r w:rsidR="00636E55" w:rsidRPr="00A87A08">
        <w:rPr>
          <w:rFonts w:ascii="Calibri" w:hAnsi="Calibri" w:cs="Calibri"/>
          <w:color w:val="000000"/>
          <w:sz w:val="22"/>
          <w:lang w:eastAsia="en-GB"/>
        </w:rPr>
        <w:t xml:space="preserve">data protection </w:t>
      </w:r>
      <w:r w:rsidRPr="00A87A08">
        <w:rPr>
          <w:rFonts w:ascii="Calibri" w:hAnsi="Calibri" w:cs="Calibri"/>
          <w:color w:val="000000"/>
          <w:sz w:val="22"/>
          <w:lang w:eastAsia="en-GB"/>
        </w:rPr>
        <w:t xml:space="preserve">legislation, that legally govern our treatment of personal data.  </w:t>
      </w:r>
      <w:r w:rsidR="00102C79" w:rsidRPr="00A87A08">
        <w:rPr>
          <w:rFonts w:ascii="Calibri" w:hAnsi="Calibri" w:cs="Calibri"/>
          <w:color w:val="000000"/>
          <w:sz w:val="22"/>
          <w:lang w:eastAsia="en-GB"/>
        </w:rPr>
        <w:t xml:space="preserve">As an integral part of its day to day operations, the school will ensure that all data </w:t>
      </w:r>
      <w:r w:rsidR="00837D39" w:rsidRPr="00A87A08">
        <w:rPr>
          <w:rFonts w:ascii="Calibri" w:hAnsi="Calibri" w:cs="Calibri"/>
          <w:color w:val="000000"/>
          <w:sz w:val="22"/>
          <w:lang w:eastAsia="en-GB"/>
        </w:rPr>
        <w:t>processing</w:t>
      </w:r>
      <w:r w:rsidR="00102C79" w:rsidRPr="00A87A08">
        <w:rPr>
          <w:rFonts w:ascii="Calibri" w:hAnsi="Calibri" w:cs="Calibri"/>
          <w:color w:val="000000"/>
          <w:sz w:val="22"/>
          <w:lang w:eastAsia="en-GB"/>
        </w:rPr>
        <w:t xml:space="preserve"> is carried out in accordance with the</w:t>
      </w:r>
      <w:r w:rsidRPr="00A87A08">
        <w:rPr>
          <w:rFonts w:ascii="Calibri" w:hAnsi="Calibri" w:cs="Calibri"/>
          <w:color w:val="000000"/>
          <w:sz w:val="22"/>
          <w:lang w:eastAsia="en-GB"/>
        </w:rPr>
        <w:t>se</w:t>
      </w:r>
      <w:r w:rsidR="00102C79" w:rsidRPr="00A87A08">
        <w:rPr>
          <w:rFonts w:ascii="Calibri" w:hAnsi="Calibri" w:cs="Calibri"/>
          <w:color w:val="000000"/>
          <w:sz w:val="22"/>
          <w:lang w:eastAsia="en-GB"/>
        </w:rPr>
        <w:t xml:space="preserve"> </w:t>
      </w:r>
      <w:r w:rsidR="00ED3840" w:rsidRPr="00A87A08">
        <w:rPr>
          <w:rFonts w:ascii="Calibri" w:hAnsi="Calibri" w:cs="Calibri"/>
          <w:color w:val="000000"/>
          <w:sz w:val="22"/>
          <w:lang w:eastAsia="en-GB"/>
        </w:rPr>
        <w:t xml:space="preserve">processing </w:t>
      </w:r>
      <w:r w:rsidR="00102C79" w:rsidRPr="00A87A08">
        <w:rPr>
          <w:rFonts w:ascii="Calibri" w:hAnsi="Calibri" w:cs="Calibri"/>
          <w:color w:val="000000"/>
          <w:sz w:val="22"/>
          <w:lang w:eastAsia="en-GB"/>
        </w:rPr>
        <w:t xml:space="preserve">principles. </w:t>
      </w:r>
    </w:p>
    <w:p w:rsidR="00102C79" w:rsidRPr="00A87A08" w:rsidRDefault="00102C79" w:rsidP="00CA11BD">
      <w:pPr>
        <w:numPr>
          <w:ilvl w:val="1"/>
          <w:numId w:val="2"/>
        </w:numPr>
        <w:autoSpaceDE w:val="0"/>
        <w:spacing w:before="240"/>
        <w:ind w:left="578" w:hanging="578"/>
        <w:jc w:val="both"/>
        <w:rPr>
          <w:rFonts w:ascii="Calibri" w:hAnsi="Calibri" w:cs="Calibri"/>
          <w:color w:val="000000"/>
          <w:sz w:val="22"/>
          <w:lang w:eastAsia="en-GB"/>
        </w:rPr>
      </w:pPr>
      <w:r w:rsidRPr="00A87A08">
        <w:rPr>
          <w:rFonts w:ascii="Calibri" w:hAnsi="Calibri" w:cs="Calibri"/>
          <w:color w:val="000000"/>
          <w:sz w:val="22"/>
          <w:lang w:eastAsia="en-GB"/>
        </w:rPr>
        <w:lastRenderedPageBreak/>
        <w:t xml:space="preserve">These </w:t>
      </w:r>
      <w:r w:rsidRPr="00A87A08">
        <w:rPr>
          <w:rFonts w:ascii="Calibri" w:hAnsi="Calibri" w:cs="Calibri"/>
          <w:color w:val="000000"/>
          <w:sz w:val="22"/>
          <w:szCs w:val="22"/>
          <w:lang w:eastAsia="en-GB"/>
        </w:rPr>
        <w:t>principles</w:t>
      </w:r>
      <w:r w:rsidRPr="00A87A08">
        <w:rPr>
          <w:rFonts w:ascii="Calibri" w:hAnsi="Calibri" w:cs="Calibri"/>
          <w:color w:val="000000"/>
          <w:sz w:val="22"/>
          <w:lang w:eastAsia="en-GB"/>
        </w:rPr>
        <w:t>, set out under GDPR, establish a statutory requirement that personal data must be:</w:t>
      </w:r>
    </w:p>
    <w:p w:rsidR="00102C79" w:rsidRPr="00A87A08" w:rsidRDefault="00102C79" w:rsidP="00743538">
      <w:pPr>
        <w:numPr>
          <w:ilvl w:val="2"/>
          <w:numId w:val="2"/>
        </w:numPr>
        <w:autoSpaceDE w:val="0"/>
        <w:spacing w:before="120" w:after="120"/>
        <w:ind w:left="1287"/>
        <w:jc w:val="both"/>
        <w:rPr>
          <w:rFonts w:ascii="Calibri" w:hAnsi="Calibri" w:cs="Calibri"/>
          <w:color w:val="000000"/>
          <w:sz w:val="22"/>
          <w:lang w:eastAsia="en-GB"/>
        </w:rPr>
      </w:pPr>
      <w:r w:rsidRPr="00A87A08">
        <w:rPr>
          <w:rFonts w:ascii="Calibri" w:hAnsi="Calibri" w:cs="Calibri"/>
          <w:color w:val="000000"/>
          <w:sz w:val="22"/>
          <w:u w:val="single"/>
          <w:lang w:eastAsia="en-GB"/>
        </w:rPr>
        <w:t>processed lawfully, fairly and in a transparent manner</w:t>
      </w:r>
      <w:r w:rsidRPr="00A87A08">
        <w:rPr>
          <w:rFonts w:ascii="Calibri" w:hAnsi="Calibri" w:cs="Calibri"/>
          <w:color w:val="000000"/>
          <w:sz w:val="22"/>
          <w:lang w:eastAsia="en-GB"/>
        </w:rPr>
        <w:t xml:space="preserve"> (</w:t>
      </w:r>
      <w:r w:rsidRPr="00A87A08">
        <w:rPr>
          <w:rFonts w:ascii="Calibri" w:hAnsi="Calibri" w:cs="Calibri"/>
          <w:b/>
          <w:color w:val="000000"/>
          <w:sz w:val="22"/>
          <w:lang w:eastAsia="en-GB"/>
        </w:rPr>
        <w:t>lawfulness, fairness and transparency</w:t>
      </w:r>
      <w:r w:rsidRPr="00A87A08">
        <w:rPr>
          <w:rFonts w:ascii="Calibri" w:hAnsi="Calibri" w:cs="Calibri"/>
          <w:color w:val="000000"/>
          <w:sz w:val="22"/>
          <w:lang w:eastAsia="en-GB"/>
        </w:rPr>
        <w:t>);</w:t>
      </w:r>
    </w:p>
    <w:p w:rsidR="00102C79" w:rsidRPr="00A87A08" w:rsidRDefault="00102C79" w:rsidP="00102C79">
      <w:pPr>
        <w:numPr>
          <w:ilvl w:val="2"/>
          <w:numId w:val="2"/>
        </w:numPr>
        <w:autoSpaceDE w:val="0"/>
        <w:spacing w:after="120"/>
        <w:ind w:left="1287"/>
        <w:jc w:val="both"/>
        <w:rPr>
          <w:rFonts w:ascii="Calibri" w:hAnsi="Calibri" w:cs="Calibri"/>
          <w:color w:val="000000"/>
          <w:sz w:val="22"/>
          <w:lang w:eastAsia="en-GB"/>
        </w:rPr>
      </w:pPr>
      <w:r w:rsidRPr="00A87A08">
        <w:rPr>
          <w:rFonts w:ascii="Calibri" w:hAnsi="Calibri" w:cs="Calibri"/>
          <w:color w:val="000000"/>
          <w:sz w:val="22"/>
          <w:u w:val="single"/>
          <w:lang w:eastAsia="en-GB"/>
        </w:rPr>
        <w:t>collected for specified, explicit and legitimate purposes</w:t>
      </w:r>
      <w:r w:rsidRPr="00A87A08">
        <w:rPr>
          <w:rFonts w:ascii="Calibri" w:hAnsi="Calibri" w:cs="Calibri"/>
          <w:color w:val="000000"/>
          <w:sz w:val="22"/>
          <w:lang w:eastAsia="en-GB"/>
        </w:rPr>
        <w:t xml:space="preserve">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 </w:t>
      </w:r>
      <w:r w:rsidRPr="00A87A08">
        <w:rPr>
          <w:rFonts w:ascii="Calibri" w:hAnsi="Calibri" w:cs="Calibri"/>
          <w:b/>
          <w:color w:val="000000"/>
          <w:sz w:val="22"/>
          <w:lang w:eastAsia="en-GB"/>
        </w:rPr>
        <w:t>(purpose limitation)</w:t>
      </w:r>
      <w:r w:rsidRPr="00A87A08">
        <w:rPr>
          <w:rFonts w:ascii="Calibri" w:hAnsi="Calibri" w:cs="Calibri"/>
          <w:color w:val="000000"/>
          <w:sz w:val="22"/>
          <w:lang w:eastAsia="en-GB"/>
        </w:rPr>
        <w:t>;</w:t>
      </w:r>
    </w:p>
    <w:p w:rsidR="00102C79" w:rsidRPr="00A87A08" w:rsidRDefault="00102C79" w:rsidP="00102C79">
      <w:pPr>
        <w:numPr>
          <w:ilvl w:val="2"/>
          <w:numId w:val="2"/>
        </w:numPr>
        <w:autoSpaceDE w:val="0"/>
        <w:spacing w:after="120"/>
        <w:ind w:left="1287"/>
        <w:jc w:val="both"/>
        <w:rPr>
          <w:rFonts w:ascii="Calibri" w:hAnsi="Calibri" w:cs="Calibri"/>
          <w:color w:val="000000"/>
          <w:sz w:val="22"/>
          <w:lang w:eastAsia="en-GB"/>
        </w:rPr>
      </w:pPr>
      <w:r w:rsidRPr="00A87A08">
        <w:rPr>
          <w:rFonts w:ascii="Calibri" w:hAnsi="Calibri" w:cs="Calibri"/>
          <w:color w:val="000000"/>
          <w:sz w:val="22"/>
          <w:u w:val="single"/>
          <w:lang w:eastAsia="en-GB"/>
        </w:rPr>
        <w:t>adequate, relevant and limited to what is necessary</w:t>
      </w:r>
      <w:r w:rsidRPr="00A87A08">
        <w:rPr>
          <w:rFonts w:ascii="Calibri" w:hAnsi="Calibri" w:cs="Calibri"/>
          <w:color w:val="000000"/>
          <w:sz w:val="22"/>
          <w:lang w:eastAsia="en-GB"/>
        </w:rPr>
        <w:t xml:space="preserve"> in relation to the purposes for which they </w:t>
      </w:r>
      <w:r w:rsidR="002A04CC">
        <w:rPr>
          <w:rFonts w:ascii="Calibri" w:hAnsi="Calibri" w:cs="Calibri"/>
          <w:color w:val="000000"/>
          <w:sz w:val="22"/>
          <w:lang w:eastAsia="en-GB"/>
        </w:rPr>
        <w:t>are</w:t>
      </w:r>
      <w:r w:rsidRPr="00A87A08">
        <w:rPr>
          <w:rFonts w:ascii="Calibri" w:hAnsi="Calibri" w:cs="Calibri"/>
          <w:color w:val="000000"/>
          <w:sz w:val="22"/>
          <w:lang w:eastAsia="en-GB"/>
        </w:rPr>
        <w:t xml:space="preserve"> processed (</w:t>
      </w:r>
      <w:r w:rsidRPr="00A87A08">
        <w:rPr>
          <w:rFonts w:ascii="Calibri" w:hAnsi="Calibri" w:cs="Calibri"/>
          <w:b/>
          <w:color w:val="000000"/>
          <w:sz w:val="22"/>
          <w:lang w:eastAsia="en-GB"/>
        </w:rPr>
        <w:t>data minimisation</w:t>
      </w:r>
      <w:r w:rsidRPr="00A87A08">
        <w:rPr>
          <w:rFonts w:ascii="Calibri" w:hAnsi="Calibri" w:cs="Calibri"/>
          <w:color w:val="000000"/>
          <w:sz w:val="22"/>
          <w:lang w:eastAsia="en-GB"/>
        </w:rPr>
        <w:t>);</w:t>
      </w:r>
    </w:p>
    <w:p w:rsidR="00102C79" w:rsidRPr="00A87A08" w:rsidRDefault="00102C79" w:rsidP="00102C79">
      <w:pPr>
        <w:numPr>
          <w:ilvl w:val="2"/>
          <w:numId w:val="2"/>
        </w:numPr>
        <w:autoSpaceDE w:val="0"/>
        <w:spacing w:after="120"/>
        <w:ind w:left="1287"/>
        <w:jc w:val="both"/>
        <w:rPr>
          <w:rFonts w:ascii="Calibri" w:hAnsi="Calibri" w:cs="Calibri"/>
          <w:color w:val="000000"/>
          <w:sz w:val="22"/>
          <w:lang w:eastAsia="en-GB"/>
        </w:rPr>
      </w:pPr>
      <w:r w:rsidRPr="00A87A08">
        <w:rPr>
          <w:rFonts w:ascii="Calibri" w:hAnsi="Calibri" w:cs="Calibri"/>
          <w:color w:val="000000"/>
          <w:sz w:val="22"/>
          <w:u w:val="single"/>
          <w:lang w:eastAsia="en-GB"/>
        </w:rPr>
        <w:t>accurate and, where necessary, kept up to date</w:t>
      </w:r>
      <w:r w:rsidRPr="00A87A08">
        <w:rPr>
          <w:rFonts w:ascii="Calibri" w:hAnsi="Calibri" w:cs="Calibri"/>
          <w:color w:val="000000"/>
          <w:sz w:val="22"/>
          <w:lang w:eastAsia="en-GB"/>
        </w:rPr>
        <w:t>; every reasonable step must be taken to ensure that personal data that are inaccurate, having regard to the purposes for which they are processed, are erased or rectified without delay (</w:t>
      </w:r>
      <w:r w:rsidRPr="00A87A08">
        <w:rPr>
          <w:rFonts w:ascii="Calibri" w:hAnsi="Calibri" w:cs="Calibri"/>
          <w:b/>
          <w:color w:val="000000"/>
          <w:sz w:val="22"/>
          <w:lang w:eastAsia="en-GB"/>
        </w:rPr>
        <w:t>accuracy</w:t>
      </w:r>
      <w:r w:rsidRPr="00A87A08">
        <w:rPr>
          <w:rFonts w:ascii="Calibri" w:hAnsi="Calibri" w:cs="Calibri"/>
          <w:color w:val="000000"/>
          <w:sz w:val="22"/>
          <w:lang w:eastAsia="en-GB"/>
        </w:rPr>
        <w:t>);</w:t>
      </w:r>
    </w:p>
    <w:p w:rsidR="00102C79" w:rsidRPr="00A87A08" w:rsidRDefault="00102C79" w:rsidP="00102C79">
      <w:pPr>
        <w:numPr>
          <w:ilvl w:val="2"/>
          <w:numId w:val="2"/>
        </w:numPr>
        <w:autoSpaceDE w:val="0"/>
        <w:spacing w:after="120"/>
        <w:ind w:left="1287"/>
        <w:jc w:val="both"/>
        <w:rPr>
          <w:rFonts w:ascii="Calibri" w:hAnsi="Calibri" w:cs="Calibri"/>
          <w:color w:val="000000"/>
          <w:sz w:val="22"/>
          <w:lang w:eastAsia="en-GB"/>
        </w:rPr>
      </w:pPr>
      <w:r w:rsidRPr="00A87A08">
        <w:rPr>
          <w:rFonts w:ascii="Calibri" w:hAnsi="Calibri" w:cs="Calibri"/>
          <w:color w:val="000000"/>
          <w:sz w:val="22"/>
          <w:u w:val="single"/>
          <w:lang w:eastAsia="en-GB"/>
        </w:rPr>
        <w:t>kept for no longer than is necessary</w:t>
      </w:r>
      <w:r w:rsidRPr="00A87A08">
        <w:rPr>
          <w:rFonts w:ascii="Calibri" w:hAnsi="Calibri" w:cs="Calibri"/>
          <w:color w:val="000000"/>
          <w:sz w:val="22"/>
          <w:lang w:eastAsia="en-GB"/>
        </w:rPr>
        <w:t xml:space="preserve"> for the purposes for which the personal data are processed</w:t>
      </w:r>
      <w:r w:rsidRPr="00A87A08">
        <w:rPr>
          <w:rStyle w:val="FootnoteReference"/>
          <w:rFonts w:ascii="Calibri" w:hAnsi="Calibri" w:cs="Calibri"/>
          <w:color w:val="000000"/>
          <w:sz w:val="22"/>
          <w:lang w:eastAsia="en-GB"/>
        </w:rPr>
        <w:footnoteReference w:id="2"/>
      </w:r>
      <w:r w:rsidRPr="00A87A08">
        <w:rPr>
          <w:rFonts w:ascii="Calibri" w:hAnsi="Calibri" w:cs="Calibri"/>
          <w:color w:val="000000"/>
          <w:sz w:val="22"/>
          <w:lang w:eastAsia="en-GB"/>
        </w:rPr>
        <w:t>; (</w:t>
      </w:r>
      <w:r w:rsidRPr="00A87A08">
        <w:rPr>
          <w:rFonts w:ascii="Calibri" w:hAnsi="Calibri" w:cs="Calibri"/>
          <w:b/>
          <w:color w:val="000000"/>
          <w:sz w:val="22"/>
          <w:lang w:eastAsia="en-GB"/>
        </w:rPr>
        <w:t>storage limitation</w:t>
      </w:r>
      <w:r w:rsidRPr="00A87A08">
        <w:rPr>
          <w:rFonts w:ascii="Calibri" w:hAnsi="Calibri" w:cs="Calibri"/>
          <w:color w:val="000000"/>
          <w:sz w:val="22"/>
          <w:lang w:eastAsia="en-GB"/>
        </w:rPr>
        <w:t>);</w:t>
      </w:r>
    </w:p>
    <w:p w:rsidR="00102C79" w:rsidRPr="00A87A08" w:rsidRDefault="00102C79" w:rsidP="00102C79">
      <w:pPr>
        <w:numPr>
          <w:ilvl w:val="2"/>
          <w:numId w:val="2"/>
        </w:numPr>
        <w:autoSpaceDE w:val="0"/>
        <w:spacing w:after="120"/>
        <w:ind w:left="1287"/>
        <w:jc w:val="both"/>
        <w:rPr>
          <w:rFonts w:ascii="Calibri" w:hAnsi="Calibri" w:cs="Calibri"/>
          <w:color w:val="000000"/>
          <w:sz w:val="22"/>
          <w:lang w:eastAsia="en-GB"/>
        </w:rPr>
      </w:pPr>
      <w:r w:rsidRPr="00A87A08">
        <w:rPr>
          <w:rFonts w:ascii="Calibri" w:hAnsi="Calibri" w:cs="Calibri"/>
          <w:color w:val="000000"/>
          <w:sz w:val="22"/>
          <w:u w:val="single"/>
          <w:lang w:eastAsia="en-GB"/>
        </w:rPr>
        <w:t>processed in a manner that ensures appropriate security</w:t>
      </w:r>
      <w:r w:rsidRPr="00A87A08">
        <w:rPr>
          <w:rFonts w:ascii="Calibri" w:hAnsi="Calibri" w:cs="Calibri"/>
          <w:color w:val="000000"/>
          <w:sz w:val="22"/>
          <w:lang w:eastAsia="en-GB"/>
        </w:rPr>
        <w:t xml:space="preserve"> of the personal data, including protection against unauthorised or unlawful processing and against accidental loss, destruction or damage, using appropriate technical or organisational measures (</w:t>
      </w:r>
      <w:r w:rsidRPr="00A87A08">
        <w:rPr>
          <w:rFonts w:ascii="Calibri" w:hAnsi="Calibri" w:cs="Calibri"/>
          <w:b/>
          <w:color w:val="000000"/>
          <w:sz w:val="22"/>
          <w:lang w:eastAsia="en-GB"/>
        </w:rPr>
        <w:t>integrity and confidentiality</w:t>
      </w:r>
      <w:r w:rsidRPr="00A87A08">
        <w:rPr>
          <w:rFonts w:ascii="Calibri" w:hAnsi="Calibri" w:cs="Calibri"/>
          <w:color w:val="000000"/>
          <w:sz w:val="22"/>
          <w:lang w:eastAsia="en-GB"/>
        </w:rPr>
        <w:t xml:space="preserve">). </w:t>
      </w:r>
    </w:p>
    <w:p w:rsidR="00AA512B" w:rsidRPr="00A87A08" w:rsidRDefault="00102C79" w:rsidP="00CA11BD">
      <w:pPr>
        <w:numPr>
          <w:ilvl w:val="1"/>
          <w:numId w:val="2"/>
        </w:numPr>
        <w:autoSpaceDE w:val="0"/>
        <w:spacing w:before="240"/>
        <w:ind w:left="578" w:hanging="578"/>
        <w:jc w:val="both"/>
        <w:rPr>
          <w:rFonts w:ascii="Calibri" w:hAnsi="Calibri" w:cs="Calibri"/>
          <w:color w:val="000000"/>
          <w:sz w:val="22"/>
          <w:lang w:eastAsia="en-GB"/>
        </w:rPr>
      </w:pPr>
      <w:r w:rsidRPr="00A87A08">
        <w:rPr>
          <w:rFonts w:ascii="Calibri" w:hAnsi="Calibri" w:cs="Calibri"/>
          <w:color w:val="000000"/>
          <w:sz w:val="22"/>
          <w:lang w:eastAsia="en-GB"/>
        </w:rPr>
        <w:t xml:space="preserve">GDPR </w:t>
      </w:r>
      <w:r w:rsidR="00D25E14" w:rsidRPr="00A87A08">
        <w:rPr>
          <w:rFonts w:ascii="Calibri" w:hAnsi="Calibri" w:cs="Calibri"/>
          <w:color w:val="000000"/>
          <w:sz w:val="22"/>
          <w:lang w:eastAsia="en-GB"/>
        </w:rPr>
        <w:t xml:space="preserve">also </w:t>
      </w:r>
      <w:r w:rsidRPr="00A87A08">
        <w:rPr>
          <w:rFonts w:ascii="Calibri" w:hAnsi="Calibri" w:cs="Calibri"/>
          <w:color w:val="000000"/>
          <w:sz w:val="22"/>
          <w:szCs w:val="22"/>
          <w:lang w:eastAsia="en-GB"/>
        </w:rPr>
        <w:t>establishes</w:t>
      </w:r>
      <w:r w:rsidRPr="00A87A08">
        <w:rPr>
          <w:rFonts w:ascii="Calibri" w:hAnsi="Calibri" w:cs="Calibri"/>
          <w:color w:val="000000"/>
          <w:sz w:val="22"/>
          <w:lang w:eastAsia="en-GB"/>
        </w:rPr>
        <w:t xml:space="preserve"> </w:t>
      </w:r>
      <w:r w:rsidRPr="00A87A08">
        <w:rPr>
          <w:rFonts w:ascii="Calibri" w:hAnsi="Calibri" w:cs="Calibri"/>
          <w:b/>
          <w:color w:val="000000"/>
          <w:sz w:val="22"/>
          <w:lang w:eastAsia="en-GB"/>
        </w:rPr>
        <w:t>Accountability</w:t>
      </w:r>
      <w:r w:rsidRPr="00A87A08">
        <w:rPr>
          <w:rFonts w:ascii="Calibri" w:hAnsi="Calibri" w:cs="Calibri"/>
          <w:color w:val="000000"/>
          <w:sz w:val="22"/>
          <w:lang w:eastAsia="en-GB"/>
        </w:rPr>
        <w:t xml:space="preserve"> as </w:t>
      </w:r>
      <w:r w:rsidR="00ED3840" w:rsidRPr="00A87A08">
        <w:rPr>
          <w:rFonts w:ascii="Calibri" w:hAnsi="Calibri" w:cs="Calibri"/>
          <w:color w:val="000000"/>
          <w:sz w:val="22"/>
          <w:lang w:eastAsia="en-GB"/>
        </w:rPr>
        <w:t>a</w:t>
      </w:r>
      <w:r w:rsidRPr="00A87A08">
        <w:rPr>
          <w:rFonts w:ascii="Calibri" w:hAnsi="Calibri" w:cs="Calibri"/>
          <w:color w:val="000000"/>
          <w:sz w:val="22"/>
          <w:lang w:eastAsia="en-GB"/>
        </w:rPr>
        <w:t xml:space="preserve"> core data processing principle.  This </w:t>
      </w:r>
      <w:r w:rsidR="00ED3840" w:rsidRPr="00A87A08">
        <w:rPr>
          <w:rFonts w:ascii="Calibri" w:hAnsi="Calibri" w:cs="Calibri"/>
          <w:color w:val="000000"/>
          <w:sz w:val="22"/>
          <w:lang w:eastAsia="en-GB"/>
        </w:rPr>
        <w:t>places a statutory responsibility on</w:t>
      </w:r>
      <w:r w:rsidRPr="00A87A08">
        <w:rPr>
          <w:rFonts w:ascii="Calibri" w:hAnsi="Calibri" w:cs="Calibri"/>
          <w:color w:val="000000"/>
          <w:sz w:val="22"/>
          <w:lang w:eastAsia="en-GB"/>
        </w:rPr>
        <w:t xml:space="preserve"> the school, as Data Controller, </w:t>
      </w:r>
      <w:r w:rsidR="005520E4" w:rsidRPr="00A87A08">
        <w:rPr>
          <w:rFonts w:ascii="Calibri" w:hAnsi="Calibri" w:cs="Calibri"/>
          <w:color w:val="000000"/>
          <w:sz w:val="22"/>
          <w:lang w:eastAsia="en-GB"/>
        </w:rPr>
        <w:t>to</w:t>
      </w:r>
      <w:r w:rsidRPr="00A87A08">
        <w:rPr>
          <w:rFonts w:ascii="Calibri" w:hAnsi="Calibri" w:cs="Calibri"/>
          <w:color w:val="000000"/>
          <w:sz w:val="22"/>
          <w:lang w:eastAsia="en-GB"/>
        </w:rPr>
        <w:t xml:space="preserve"> </w:t>
      </w:r>
      <w:r w:rsidRPr="00A87A08">
        <w:rPr>
          <w:rFonts w:ascii="Calibri" w:hAnsi="Calibri" w:cs="Calibri"/>
          <w:color w:val="000000"/>
          <w:sz w:val="22"/>
          <w:u w:val="single"/>
          <w:lang w:eastAsia="en-GB"/>
        </w:rPr>
        <w:t>be able to demonstrate compliance</w:t>
      </w:r>
      <w:r w:rsidRPr="00A87A08">
        <w:rPr>
          <w:rFonts w:ascii="Calibri" w:hAnsi="Calibri" w:cs="Calibri"/>
          <w:color w:val="000000"/>
          <w:sz w:val="22"/>
          <w:lang w:eastAsia="en-GB"/>
        </w:rPr>
        <w:t xml:space="preserve"> with the </w:t>
      </w:r>
      <w:r w:rsidR="005520E4" w:rsidRPr="00A87A08">
        <w:rPr>
          <w:rFonts w:ascii="Calibri" w:hAnsi="Calibri" w:cs="Calibri"/>
          <w:color w:val="000000"/>
          <w:sz w:val="22"/>
          <w:lang w:eastAsia="en-GB"/>
        </w:rPr>
        <w:t>other principles i.e</w:t>
      </w:r>
      <w:r w:rsidRPr="00A87A08">
        <w:rPr>
          <w:rFonts w:ascii="Calibri" w:hAnsi="Calibri" w:cs="Calibri"/>
          <w:color w:val="000000"/>
          <w:sz w:val="22"/>
          <w:lang w:eastAsia="en-GB"/>
        </w:rPr>
        <w:t xml:space="preserve">. the 6 </w:t>
      </w:r>
      <w:r w:rsidR="005520E4" w:rsidRPr="00A87A08">
        <w:rPr>
          <w:rFonts w:ascii="Calibri" w:hAnsi="Calibri" w:cs="Calibri"/>
          <w:color w:val="000000"/>
          <w:sz w:val="22"/>
          <w:lang w:eastAsia="en-GB"/>
        </w:rPr>
        <w:t xml:space="preserve">data processing principles </w:t>
      </w:r>
      <w:r w:rsidRPr="00A87A08">
        <w:rPr>
          <w:rFonts w:ascii="Calibri" w:hAnsi="Calibri" w:cs="Calibri"/>
          <w:color w:val="000000"/>
          <w:sz w:val="22"/>
          <w:lang w:eastAsia="en-GB"/>
        </w:rPr>
        <w:t xml:space="preserve">set out </w:t>
      </w:r>
      <w:r w:rsidR="005520E4" w:rsidRPr="00A87A08">
        <w:rPr>
          <w:rFonts w:ascii="Calibri" w:hAnsi="Calibri" w:cs="Calibri"/>
          <w:color w:val="000000"/>
          <w:sz w:val="22"/>
          <w:lang w:eastAsia="en-GB"/>
        </w:rPr>
        <w:t xml:space="preserve">in the previous </w:t>
      </w:r>
      <w:r w:rsidR="00F55AF8">
        <w:rPr>
          <w:rFonts w:ascii="Calibri" w:hAnsi="Calibri" w:cs="Calibri"/>
          <w:color w:val="000000"/>
          <w:sz w:val="22"/>
          <w:lang w:eastAsia="en-GB"/>
        </w:rPr>
        <w:t>paragraph (2.3 above)</w:t>
      </w:r>
      <w:r w:rsidRPr="00A87A08">
        <w:rPr>
          <w:rFonts w:ascii="Calibri" w:hAnsi="Calibri" w:cs="Calibri"/>
          <w:color w:val="000000"/>
          <w:sz w:val="22"/>
          <w:lang w:eastAsia="en-GB"/>
        </w:rPr>
        <w:t>.</w:t>
      </w:r>
    </w:p>
    <w:p w:rsidR="00985D84" w:rsidRPr="00A87A08" w:rsidRDefault="00985D84" w:rsidP="001020A8">
      <w:pPr>
        <w:pStyle w:val="Heading1"/>
        <w:ind w:left="431" w:hanging="431"/>
      </w:pPr>
      <w:bookmarkStart w:id="4" w:name="_Toc4162926"/>
      <w:r w:rsidRPr="00A87A08">
        <w:t>Lawful Basis for Processing Personal Data</w:t>
      </w:r>
      <w:bookmarkEnd w:id="4"/>
    </w:p>
    <w:p w:rsidR="001020A8" w:rsidRPr="001020A8" w:rsidRDefault="001020A8" w:rsidP="001020A8">
      <w:pPr>
        <w:pStyle w:val="ListParagraph"/>
        <w:numPr>
          <w:ilvl w:val="0"/>
          <w:numId w:val="2"/>
        </w:numPr>
        <w:suppressAutoHyphens/>
        <w:autoSpaceDE w:val="0"/>
        <w:spacing w:before="240" w:beforeAutospacing="0" w:after="0" w:afterAutospacing="0"/>
        <w:contextualSpacing w:val="0"/>
        <w:rPr>
          <w:rFonts w:eastAsia="Times New Roman" w:cs="Calibri"/>
          <w:vanish/>
          <w:color w:val="000000"/>
          <w:szCs w:val="24"/>
          <w:lang w:eastAsia="en-GB"/>
        </w:rPr>
      </w:pPr>
    </w:p>
    <w:p w:rsidR="00985D84" w:rsidRPr="00A87A08" w:rsidRDefault="00985D84" w:rsidP="001020A8">
      <w:pPr>
        <w:numPr>
          <w:ilvl w:val="1"/>
          <w:numId w:val="2"/>
        </w:numPr>
        <w:autoSpaceDE w:val="0"/>
        <w:spacing w:before="240"/>
        <w:jc w:val="both"/>
        <w:rPr>
          <w:rFonts w:ascii="Calibri" w:hAnsi="Calibri" w:cs="Calibri"/>
          <w:color w:val="000000"/>
          <w:sz w:val="22"/>
          <w:lang w:eastAsia="en-GB"/>
        </w:rPr>
      </w:pPr>
      <w:r w:rsidRPr="00A87A08">
        <w:rPr>
          <w:rFonts w:ascii="Calibri" w:hAnsi="Calibri" w:cs="Calibri"/>
          <w:color w:val="000000"/>
          <w:sz w:val="22"/>
          <w:lang w:eastAsia="en-GB"/>
        </w:rPr>
        <w:t>When</w:t>
      </w:r>
      <w:r w:rsidR="00623114" w:rsidRPr="00A87A08">
        <w:rPr>
          <w:rFonts w:ascii="Calibri" w:hAnsi="Calibri" w:cs="Calibri"/>
          <w:color w:val="000000"/>
          <w:sz w:val="22"/>
          <w:lang w:eastAsia="en-GB"/>
        </w:rPr>
        <w:t>ever</w:t>
      </w:r>
      <w:r w:rsidRPr="00A87A08">
        <w:rPr>
          <w:rFonts w:ascii="Calibri" w:hAnsi="Calibri" w:cs="Calibri"/>
          <w:color w:val="000000"/>
          <w:sz w:val="22"/>
          <w:lang w:eastAsia="en-GB"/>
        </w:rPr>
        <w:t xml:space="preserve"> the school is processing personal data, </w:t>
      </w:r>
      <w:r w:rsidR="002518B5" w:rsidRPr="00A87A08">
        <w:rPr>
          <w:rFonts w:ascii="Calibri" w:hAnsi="Calibri" w:cs="Calibri"/>
          <w:color w:val="000000"/>
          <w:sz w:val="22"/>
          <w:lang w:eastAsia="en-GB"/>
        </w:rPr>
        <w:t>all</w:t>
      </w:r>
      <w:r w:rsidRPr="00A87A08">
        <w:rPr>
          <w:rFonts w:ascii="Calibri" w:hAnsi="Calibri" w:cs="Calibri"/>
          <w:color w:val="000000"/>
          <w:sz w:val="22"/>
          <w:lang w:eastAsia="en-GB"/>
        </w:rPr>
        <w:t xml:space="preserve"> of the principles listed in the previous section(s), must be </w:t>
      </w:r>
      <w:r w:rsidR="002518B5" w:rsidRPr="00A87A08">
        <w:rPr>
          <w:rFonts w:ascii="Calibri" w:hAnsi="Calibri" w:cs="Calibri"/>
          <w:color w:val="000000"/>
          <w:sz w:val="22"/>
          <w:lang w:eastAsia="en-GB"/>
        </w:rPr>
        <w:t>obeyed</w:t>
      </w:r>
      <w:r w:rsidRPr="00A87A08">
        <w:rPr>
          <w:rFonts w:ascii="Calibri" w:hAnsi="Calibri" w:cs="Calibri"/>
          <w:color w:val="000000"/>
          <w:sz w:val="22"/>
          <w:lang w:eastAsia="en-GB"/>
        </w:rPr>
        <w:t xml:space="preserve">.  In addition, </w:t>
      </w:r>
      <w:r w:rsidR="00FC3F01" w:rsidRPr="00A87A08">
        <w:rPr>
          <w:rFonts w:ascii="Calibri" w:hAnsi="Calibri" w:cs="Calibri"/>
          <w:color w:val="000000"/>
          <w:sz w:val="22"/>
          <w:lang w:eastAsia="en-GB"/>
        </w:rPr>
        <w:t xml:space="preserve">at least </w:t>
      </w:r>
      <w:r w:rsidRPr="00A87A08">
        <w:rPr>
          <w:rFonts w:ascii="Calibri" w:hAnsi="Calibri" w:cs="Calibri"/>
          <w:color w:val="000000"/>
          <w:sz w:val="22"/>
          <w:u w:val="single"/>
          <w:lang w:eastAsia="en-GB"/>
        </w:rPr>
        <w:t>one</w:t>
      </w:r>
      <w:r w:rsidRPr="00A87A08">
        <w:rPr>
          <w:rFonts w:ascii="Calibri" w:hAnsi="Calibri" w:cs="Calibri"/>
          <w:color w:val="000000"/>
          <w:sz w:val="22"/>
          <w:lang w:eastAsia="en-GB"/>
        </w:rPr>
        <w:t xml:space="preserve"> of the following </w:t>
      </w:r>
      <w:r w:rsidR="00873E43">
        <w:rPr>
          <w:rFonts w:ascii="Calibri" w:hAnsi="Calibri" w:cs="Calibri"/>
          <w:color w:val="000000"/>
          <w:sz w:val="22"/>
          <w:lang w:eastAsia="en-GB"/>
        </w:rPr>
        <w:t xml:space="preserve">bases (GDPR Article 6) </w:t>
      </w:r>
      <w:r w:rsidRPr="00A87A08">
        <w:rPr>
          <w:rFonts w:ascii="Calibri" w:hAnsi="Calibri" w:cs="Calibri"/>
          <w:color w:val="000000"/>
          <w:sz w:val="22"/>
          <w:lang w:eastAsia="en-GB"/>
        </w:rPr>
        <w:t xml:space="preserve">must </w:t>
      </w:r>
      <w:r w:rsidR="00075FC7" w:rsidRPr="00A87A08">
        <w:rPr>
          <w:rFonts w:ascii="Calibri" w:hAnsi="Calibri" w:cs="Calibri"/>
          <w:color w:val="000000"/>
          <w:sz w:val="22"/>
          <w:lang w:eastAsia="en-GB"/>
        </w:rPr>
        <w:t>apply</w:t>
      </w:r>
      <w:r w:rsidR="002518B5" w:rsidRPr="00A87A08">
        <w:rPr>
          <w:rFonts w:ascii="Calibri" w:hAnsi="Calibri" w:cs="Calibri"/>
          <w:color w:val="000000"/>
          <w:sz w:val="22"/>
          <w:lang w:eastAsia="en-GB"/>
        </w:rPr>
        <w:t xml:space="preserve"> if the processing is to be lawful,</w:t>
      </w:r>
    </w:p>
    <w:p w:rsidR="005C0D88" w:rsidRPr="00A87A08" w:rsidRDefault="005C0D88" w:rsidP="005C0D88">
      <w:pPr>
        <w:numPr>
          <w:ilvl w:val="2"/>
          <w:numId w:val="2"/>
        </w:numPr>
        <w:autoSpaceDE w:val="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compliance with a legal obligation</w:t>
      </w:r>
    </w:p>
    <w:p w:rsidR="005C0D88" w:rsidRPr="00A87A08" w:rsidRDefault="005C0D88" w:rsidP="005C0D88">
      <w:pPr>
        <w:numPr>
          <w:ilvl w:val="2"/>
          <w:numId w:val="2"/>
        </w:numPr>
        <w:autoSpaceDE w:val="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necessity in the public interest</w:t>
      </w:r>
    </w:p>
    <w:p w:rsidR="00270049" w:rsidRPr="00A87A08" w:rsidRDefault="00270049" w:rsidP="00270049">
      <w:pPr>
        <w:numPr>
          <w:ilvl w:val="2"/>
          <w:numId w:val="2"/>
        </w:numPr>
        <w:autoSpaceDE w:val="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legitimate interests of the controller</w:t>
      </w:r>
    </w:p>
    <w:p w:rsidR="001552B4" w:rsidRPr="00A87A08" w:rsidRDefault="001552B4" w:rsidP="001552B4">
      <w:pPr>
        <w:numPr>
          <w:ilvl w:val="2"/>
          <w:numId w:val="2"/>
        </w:numPr>
        <w:autoSpaceDE w:val="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contract</w:t>
      </w:r>
    </w:p>
    <w:p w:rsidR="00270049" w:rsidRPr="00A87A08" w:rsidRDefault="00270049" w:rsidP="00270049">
      <w:pPr>
        <w:numPr>
          <w:ilvl w:val="2"/>
          <w:numId w:val="2"/>
        </w:numPr>
        <w:autoSpaceDE w:val="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consent</w:t>
      </w:r>
    </w:p>
    <w:p w:rsidR="00ED3840" w:rsidRPr="00A87A08" w:rsidRDefault="00985D84" w:rsidP="0004373D">
      <w:pPr>
        <w:numPr>
          <w:ilvl w:val="2"/>
          <w:numId w:val="2"/>
        </w:numPr>
        <w:autoSpaceDE w:val="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vital interests</w:t>
      </w:r>
      <w:r w:rsidR="00FC3F01" w:rsidRPr="00A87A08">
        <w:rPr>
          <w:rFonts w:ascii="Calibri" w:hAnsi="Calibri" w:cs="Calibri"/>
          <w:color w:val="000000"/>
          <w:sz w:val="22"/>
          <w:lang w:eastAsia="en-GB"/>
        </w:rPr>
        <w:t xml:space="preserve"> of the data subject</w:t>
      </w:r>
      <w:r w:rsidR="005C0D88" w:rsidRPr="00A87A08">
        <w:rPr>
          <w:rFonts w:ascii="Calibri" w:hAnsi="Calibri" w:cs="Calibri"/>
          <w:color w:val="000000"/>
          <w:sz w:val="22"/>
          <w:lang w:eastAsia="en-GB"/>
        </w:rPr>
        <w:t>.</w:t>
      </w:r>
    </w:p>
    <w:p w:rsidR="00C94775" w:rsidRPr="00392F16" w:rsidRDefault="00C94775" w:rsidP="00CA11BD">
      <w:pPr>
        <w:numPr>
          <w:ilvl w:val="1"/>
          <w:numId w:val="2"/>
        </w:numPr>
        <w:autoSpaceDE w:val="0"/>
        <w:spacing w:before="240"/>
        <w:ind w:left="578" w:hanging="578"/>
        <w:jc w:val="both"/>
        <w:rPr>
          <w:rFonts w:ascii="Calibri" w:hAnsi="Calibri" w:cs="Calibri"/>
          <w:smallCaps/>
          <w:color w:val="000000"/>
          <w:sz w:val="22"/>
          <w:lang w:eastAsia="en-GB"/>
        </w:rPr>
      </w:pPr>
      <w:r w:rsidRPr="00A87A08">
        <w:rPr>
          <w:rFonts w:ascii="Calibri" w:hAnsi="Calibri" w:cs="Calibri"/>
          <w:color w:val="000000"/>
          <w:sz w:val="22"/>
          <w:lang w:eastAsia="en-GB"/>
        </w:rPr>
        <w:t xml:space="preserve">When </w:t>
      </w:r>
      <w:r w:rsidR="00372B2E" w:rsidRPr="00A87A08">
        <w:rPr>
          <w:rFonts w:ascii="Calibri" w:hAnsi="Calibri" w:cs="Calibri"/>
          <w:color w:val="000000"/>
          <w:sz w:val="22"/>
          <w:lang w:eastAsia="en-GB"/>
        </w:rPr>
        <w:t>process</w:t>
      </w:r>
      <w:r w:rsidRPr="00A87A08">
        <w:rPr>
          <w:rFonts w:ascii="Calibri" w:hAnsi="Calibri" w:cs="Calibri"/>
          <w:color w:val="000000"/>
          <w:sz w:val="22"/>
          <w:lang w:eastAsia="en-GB"/>
        </w:rPr>
        <w:t>ing</w:t>
      </w:r>
      <w:r w:rsidR="00372B2E" w:rsidRPr="00A87A08">
        <w:rPr>
          <w:rFonts w:ascii="Calibri" w:hAnsi="Calibri" w:cs="Calibri"/>
          <w:color w:val="000000"/>
          <w:sz w:val="22"/>
          <w:lang w:eastAsia="en-GB"/>
        </w:rPr>
        <w:t xml:space="preserve"> </w:t>
      </w:r>
      <w:r w:rsidR="00372B2E" w:rsidRPr="00A87A08">
        <w:rPr>
          <w:rFonts w:ascii="Calibri" w:hAnsi="Calibri" w:cs="Calibri"/>
          <w:b/>
          <w:color w:val="000000"/>
          <w:sz w:val="22"/>
          <w:lang w:eastAsia="en-GB"/>
        </w:rPr>
        <w:t>s</w:t>
      </w:r>
      <w:r w:rsidR="004E128C" w:rsidRPr="00A87A08">
        <w:rPr>
          <w:rFonts w:ascii="Calibri" w:hAnsi="Calibri" w:cs="Calibri"/>
          <w:b/>
          <w:color w:val="000000"/>
          <w:sz w:val="22"/>
          <w:lang w:eastAsia="en-GB"/>
        </w:rPr>
        <w:t>pecial categor</w:t>
      </w:r>
      <w:r w:rsidRPr="00A87A08">
        <w:rPr>
          <w:rFonts w:ascii="Calibri" w:hAnsi="Calibri" w:cs="Calibri"/>
          <w:b/>
          <w:color w:val="000000"/>
          <w:sz w:val="22"/>
          <w:lang w:eastAsia="en-GB"/>
        </w:rPr>
        <w:t>y</w:t>
      </w:r>
      <w:r w:rsidR="00372B2E" w:rsidRPr="00A87A08">
        <w:rPr>
          <w:rFonts w:ascii="Calibri" w:hAnsi="Calibri" w:cs="Calibri"/>
          <w:b/>
          <w:color w:val="000000"/>
          <w:sz w:val="22"/>
          <w:lang w:eastAsia="en-GB"/>
        </w:rPr>
        <w:t xml:space="preserve"> personal</w:t>
      </w:r>
      <w:r w:rsidR="004E128C" w:rsidRPr="00A87A08">
        <w:rPr>
          <w:rFonts w:ascii="Calibri" w:hAnsi="Calibri" w:cs="Calibri"/>
          <w:b/>
          <w:color w:val="000000"/>
          <w:sz w:val="22"/>
          <w:lang w:eastAsia="en-GB"/>
        </w:rPr>
        <w:t xml:space="preserve"> data</w:t>
      </w:r>
      <w:r w:rsidRPr="00A87A08">
        <w:rPr>
          <w:rFonts w:ascii="Calibri" w:hAnsi="Calibri" w:cs="Calibri"/>
          <w:color w:val="000000"/>
          <w:sz w:val="22"/>
          <w:lang w:eastAsia="en-GB"/>
        </w:rPr>
        <w:t xml:space="preserve">, the school will ensure that it has </w:t>
      </w:r>
      <w:r w:rsidR="00873E43">
        <w:rPr>
          <w:rFonts w:ascii="Calibri" w:hAnsi="Calibri" w:cs="Calibri"/>
          <w:color w:val="000000"/>
          <w:sz w:val="22"/>
          <w:lang w:eastAsia="en-GB"/>
        </w:rPr>
        <w:t xml:space="preserve">additionally </w:t>
      </w:r>
      <w:r w:rsidRPr="00A87A08">
        <w:rPr>
          <w:rFonts w:ascii="Calibri" w:hAnsi="Calibri" w:cs="Calibri"/>
          <w:color w:val="000000"/>
          <w:sz w:val="22"/>
          <w:lang w:eastAsia="en-GB"/>
        </w:rPr>
        <w:t>identified an appropriate lawful basis under GDPR</w:t>
      </w:r>
      <w:r w:rsidR="00E104BA" w:rsidRPr="00A87A08">
        <w:rPr>
          <w:rFonts w:ascii="Calibri" w:hAnsi="Calibri" w:cs="Calibri"/>
          <w:color w:val="000000"/>
          <w:sz w:val="22"/>
          <w:lang w:eastAsia="en-GB"/>
        </w:rPr>
        <w:t xml:space="preserve"> Article 9</w:t>
      </w:r>
      <w:r w:rsidR="003F3C97" w:rsidRPr="00A87A08">
        <w:rPr>
          <w:rFonts w:ascii="Calibri" w:hAnsi="Calibri" w:cs="Calibri"/>
          <w:color w:val="000000"/>
          <w:sz w:val="22"/>
          <w:lang w:eastAsia="en-GB"/>
        </w:rPr>
        <w:t>.</w:t>
      </w:r>
      <w:r w:rsidRPr="00A87A08">
        <w:rPr>
          <w:rStyle w:val="FootnoteReference"/>
          <w:rFonts w:ascii="Calibri" w:hAnsi="Calibri" w:cs="Calibri"/>
          <w:color w:val="000000"/>
          <w:sz w:val="22"/>
          <w:lang w:eastAsia="en-GB"/>
        </w:rPr>
        <w:footnoteReference w:id="3"/>
      </w:r>
      <w:r w:rsidR="00372B2E" w:rsidRPr="00A87A08">
        <w:rPr>
          <w:rFonts w:ascii="Calibri" w:hAnsi="Calibri" w:cs="Calibri"/>
          <w:color w:val="000000"/>
          <w:sz w:val="22"/>
          <w:lang w:eastAsia="en-GB"/>
        </w:rPr>
        <w:t xml:space="preserve">  Special categories of personal </w:t>
      </w:r>
      <w:r w:rsidRPr="00A87A08">
        <w:rPr>
          <w:rFonts w:ascii="Calibri" w:hAnsi="Calibri" w:cs="Calibri"/>
          <w:color w:val="000000"/>
          <w:sz w:val="22"/>
          <w:lang w:eastAsia="en-GB"/>
        </w:rPr>
        <w:t>data are those</w:t>
      </w:r>
      <w:r w:rsidR="00372B2E" w:rsidRPr="00A87A08">
        <w:rPr>
          <w:rFonts w:ascii="Calibri" w:hAnsi="Calibri" w:cs="Calibri"/>
          <w:color w:val="000000"/>
          <w:sz w:val="22"/>
          <w:lang w:eastAsia="en-GB"/>
        </w:rPr>
        <w:t xml:space="preserve">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r w:rsidRPr="00A87A08">
        <w:rPr>
          <w:rFonts w:ascii="Calibri" w:hAnsi="Calibri" w:cs="Calibri"/>
          <w:color w:val="000000"/>
          <w:sz w:val="22"/>
          <w:lang w:eastAsia="en-GB"/>
        </w:rPr>
        <w:t>.</w:t>
      </w:r>
    </w:p>
    <w:p w:rsidR="00392F16" w:rsidRPr="00A87A08" w:rsidRDefault="00392F16" w:rsidP="00392F16">
      <w:pPr>
        <w:autoSpaceDE w:val="0"/>
        <w:spacing w:before="240"/>
        <w:jc w:val="both"/>
        <w:rPr>
          <w:rFonts w:ascii="Calibri" w:hAnsi="Calibri" w:cs="Calibri"/>
          <w:smallCaps/>
          <w:color w:val="000000"/>
          <w:sz w:val="22"/>
          <w:lang w:eastAsia="en-GB"/>
        </w:rPr>
      </w:pPr>
    </w:p>
    <w:p w:rsidR="00567C75" w:rsidRPr="00A87A08" w:rsidRDefault="00567C75" w:rsidP="00392F16">
      <w:pPr>
        <w:pStyle w:val="Heading1"/>
        <w:keepLines/>
        <w:ind w:left="431" w:hanging="431"/>
      </w:pPr>
      <w:bookmarkStart w:id="5" w:name="_Toc4162927"/>
      <w:r w:rsidRPr="00A87A08">
        <w:lastRenderedPageBreak/>
        <w:t>Processing Activities Undertaken by the School</w:t>
      </w:r>
      <w:bookmarkEnd w:id="5"/>
    </w:p>
    <w:p w:rsidR="001020A8" w:rsidRPr="001020A8" w:rsidRDefault="001020A8" w:rsidP="00392F16">
      <w:pPr>
        <w:pStyle w:val="ListParagraph"/>
        <w:keepNext/>
        <w:keepLines/>
        <w:numPr>
          <w:ilvl w:val="0"/>
          <w:numId w:val="2"/>
        </w:numPr>
        <w:tabs>
          <w:tab w:val="left" w:pos="567"/>
        </w:tabs>
        <w:suppressAutoHyphens/>
        <w:autoSpaceDE w:val="0"/>
        <w:spacing w:before="240" w:beforeAutospacing="0" w:after="0" w:afterAutospacing="0"/>
        <w:contextualSpacing w:val="0"/>
        <w:rPr>
          <w:rFonts w:eastAsia="Times New Roman" w:cs="Calibri"/>
          <w:b/>
          <w:vanish/>
          <w:color w:val="000000"/>
          <w:szCs w:val="24"/>
          <w:lang w:eastAsia="en-GB"/>
        </w:rPr>
      </w:pPr>
    </w:p>
    <w:p w:rsidR="00214DC5" w:rsidRPr="00A87A08" w:rsidRDefault="00214DC5" w:rsidP="00392F16">
      <w:pPr>
        <w:keepNext/>
        <w:keepLines/>
        <w:numPr>
          <w:ilvl w:val="1"/>
          <w:numId w:val="2"/>
        </w:numPr>
        <w:tabs>
          <w:tab w:val="num" w:pos="1527"/>
        </w:tabs>
        <w:autoSpaceDE w:val="0"/>
        <w:spacing w:before="240"/>
        <w:ind w:left="565"/>
        <w:jc w:val="both"/>
        <w:rPr>
          <w:rFonts w:ascii="Calibri" w:hAnsi="Calibri" w:cs="Calibri"/>
          <w:color w:val="000000"/>
          <w:sz w:val="22"/>
          <w:szCs w:val="20"/>
          <w:lang w:eastAsia="en-GB"/>
        </w:rPr>
      </w:pPr>
      <w:r w:rsidRPr="00A87A08">
        <w:rPr>
          <w:rFonts w:ascii="Calibri" w:hAnsi="Calibri" w:cs="Calibri"/>
          <w:b/>
          <w:color w:val="000000"/>
          <w:sz w:val="22"/>
          <w:lang w:eastAsia="en-GB"/>
        </w:rPr>
        <w:t>Record of Processing Activities</w:t>
      </w:r>
      <w:r w:rsidRPr="00A87A08">
        <w:rPr>
          <w:rFonts w:ascii="Calibri" w:hAnsi="Calibri" w:cs="Calibri"/>
          <w:color w:val="000000"/>
          <w:sz w:val="22"/>
          <w:lang w:eastAsia="en-GB"/>
        </w:rPr>
        <w:t xml:space="preserve"> This policy</w:t>
      </w:r>
      <w:r w:rsidRPr="00A87A08">
        <w:rPr>
          <w:rFonts w:ascii="Calibri" w:hAnsi="Calibri" w:cs="Calibri"/>
          <w:i/>
          <w:color w:val="000000"/>
          <w:sz w:val="22"/>
          <w:lang w:eastAsia="en-GB"/>
        </w:rPr>
        <w:t xml:space="preserve"> </w:t>
      </w:r>
      <w:r w:rsidRPr="00A87A08">
        <w:rPr>
          <w:rFonts w:ascii="Calibri" w:hAnsi="Calibri" w:cs="Calibri"/>
          <w:color w:val="000000"/>
          <w:sz w:val="22"/>
          <w:lang w:eastAsia="en-GB"/>
        </w:rPr>
        <w:t xml:space="preserve">sets out the purposes for which the school collects and uses personal data for each of the various categories of data held (student, staff, parent, etc). </w:t>
      </w:r>
    </w:p>
    <w:p w:rsidR="00D331F7" w:rsidRPr="00A87A08" w:rsidRDefault="00BE10F2" w:rsidP="00392F16">
      <w:pPr>
        <w:keepLines/>
        <w:numPr>
          <w:ilvl w:val="1"/>
          <w:numId w:val="2"/>
        </w:numPr>
        <w:autoSpaceDE w:val="0"/>
        <w:spacing w:before="240"/>
        <w:ind w:left="578" w:hanging="578"/>
        <w:jc w:val="both"/>
        <w:rPr>
          <w:rFonts w:ascii="Calibri" w:eastAsia="Calibri" w:hAnsi="Calibri" w:cs="Calibri"/>
          <w:sz w:val="22"/>
          <w:szCs w:val="20"/>
          <w:lang w:eastAsia="en-US"/>
        </w:rPr>
      </w:pPr>
      <w:r w:rsidRPr="00A87A08">
        <w:rPr>
          <w:rFonts w:ascii="Calibri" w:eastAsia="Calibri" w:hAnsi="Calibri" w:cs="Calibri"/>
          <w:b/>
          <w:sz w:val="22"/>
          <w:szCs w:val="20"/>
          <w:lang w:eastAsia="en-US"/>
        </w:rPr>
        <w:t>Student Records</w:t>
      </w:r>
      <w:r w:rsidRPr="00A87A08">
        <w:rPr>
          <w:rFonts w:ascii="Calibri" w:eastAsia="Calibri" w:hAnsi="Calibri" w:cs="Calibri"/>
          <w:sz w:val="22"/>
          <w:szCs w:val="20"/>
          <w:lang w:eastAsia="en-US"/>
        </w:rPr>
        <w:t xml:space="preserve"> </w:t>
      </w:r>
      <w:r w:rsidR="00D331F7" w:rsidRPr="00A87A08">
        <w:rPr>
          <w:rFonts w:ascii="Calibri" w:eastAsia="Calibri" w:hAnsi="Calibri" w:cs="Calibri"/>
          <w:sz w:val="22"/>
          <w:szCs w:val="20"/>
          <w:lang w:eastAsia="en-US"/>
        </w:rPr>
        <w:t xml:space="preserve">The purposes for processing student personal data </w:t>
      </w:r>
      <w:r w:rsidRPr="00A87A08">
        <w:rPr>
          <w:rFonts w:ascii="Calibri" w:eastAsia="Calibri" w:hAnsi="Calibri" w:cs="Calibri"/>
          <w:sz w:val="22"/>
          <w:szCs w:val="20"/>
          <w:lang w:eastAsia="en-US"/>
        </w:rPr>
        <w:t>include the following</w:t>
      </w:r>
      <w:r w:rsidR="00D331F7" w:rsidRPr="00A87A08">
        <w:rPr>
          <w:rFonts w:ascii="Calibri" w:eastAsia="Calibri" w:hAnsi="Calibri" w:cs="Calibri"/>
          <w:sz w:val="22"/>
          <w:szCs w:val="20"/>
          <w:lang w:eastAsia="en-US"/>
        </w:rPr>
        <w:t xml:space="preserve">: </w:t>
      </w:r>
      <w:r w:rsidR="0078411F" w:rsidRPr="00A87A08">
        <w:rPr>
          <w:rFonts w:ascii="Calibri" w:hAnsi="Calibri" w:cs="Calibri"/>
          <w:color w:val="000000"/>
          <w:sz w:val="22"/>
          <w:vertAlign w:val="superscript"/>
          <w:lang w:eastAsia="en-GB"/>
        </w:rPr>
        <w:footnoteReference w:id="4"/>
      </w:r>
      <w:r w:rsidR="0078411F" w:rsidRPr="00A87A08">
        <w:rPr>
          <w:rFonts w:ascii="Calibri" w:hAnsi="Calibri" w:cs="Calibri"/>
          <w:color w:val="000000"/>
          <w:sz w:val="22"/>
          <w:lang w:eastAsia="en-GB"/>
        </w:rPr>
        <w:t xml:space="preserve">  </w:t>
      </w:r>
    </w:p>
    <w:p w:rsidR="00BE10F2" w:rsidRPr="00A87A08" w:rsidRDefault="00D331F7"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w:t>
      </w:r>
      <w:r w:rsidR="004E352A" w:rsidRPr="00A87A08">
        <w:rPr>
          <w:rFonts w:ascii="Calibri" w:eastAsia="Calibri" w:hAnsi="Calibri" w:cs="Calibri"/>
          <w:sz w:val="22"/>
          <w:szCs w:val="20"/>
          <w:lang w:eastAsia="en-US"/>
        </w:rPr>
        <w:t xml:space="preserve">provide </w:t>
      </w:r>
      <w:r w:rsidR="00477D3A" w:rsidRPr="00A87A08">
        <w:rPr>
          <w:rFonts w:ascii="Calibri" w:eastAsia="Calibri" w:hAnsi="Calibri" w:cs="Calibri"/>
          <w:sz w:val="22"/>
          <w:szCs w:val="20"/>
          <w:lang w:eastAsia="en-US"/>
        </w:rPr>
        <w:t>inform</w:t>
      </w:r>
      <w:r w:rsidR="00BE10F2" w:rsidRPr="00A87A08">
        <w:rPr>
          <w:rFonts w:ascii="Calibri" w:eastAsia="Calibri" w:hAnsi="Calibri" w:cs="Calibri"/>
          <w:sz w:val="22"/>
          <w:szCs w:val="20"/>
          <w:lang w:eastAsia="en-US"/>
        </w:rPr>
        <w:t>ation</w:t>
      </w:r>
      <w:r w:rsidR="00477D3A" w:rsidRPr="00A87A08">
        <w:rPr>
          <w:rFonts w:ascii="Calibri" w:eastAsia="Calibri" w:hAnsi="Calibri" w:cs="Calibri"/>
          <w:sz w:val="22"/>
          <w:szCs w:val="20"/>
          <w:lang w:eastAsia="en-US"/>
        </w:rPr>
        <w:t xml:space="preserve"> </w:t>
      </w:r>
      <w:r w:rsidR="00BE10F2" w:rsidRPr="00A87A08">
        <w:rPr>
          <w:rFonts w:ascii="Calibri" w:eastAsia="Calibri" w:hAnsi="Calibri" w:cs="Calibri"/>
          <w:sz w:val="22"/>
          <w:szCs w:val="20"/>
          <w:lang w:eastAsia="en-US"/>
        </w:rPr>
        <w:t>prior to application/enrolment</w:t>
      </w:r>
      <w:r w:rsidR="00D93CAA">
        <w:rPr>
          <w:rFonts w:ascii="Calibri" w:eastAsia="Calibri" w:hAnsi="Calibri" w:cs="Calibri"/>
          <w:sz w:val="22"/>
          <w:szCs w:val="20"/>
          <w:lang w:eastAsia="en-US"/>
        </w:rPr>
        <w:t>;</w:t>
      </w:r>
    </w:p>
    <w:p w:rsidR="00D331F7" w:rsidRPr="00A87A08" w:rsidRDefault="00BE10F2"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to determine whether an applicant satisfies</w:t>
      </w:r>
      <w:r w:rsidR="00D331F7" w:rsidRPr="00A87A08">
        <w:rPr>
          <w:rFonts w:ascii="Calibri" w:eastAsia="Calibri" w:hAnsi="Calibri" w:cs="Calibri"/>
          <w:sz w:val="22"/>
          <w:szCs w:val="20"/>
          <w:lang w:eastAsia="en-US"/>
        </w:rPr>
        <w:t xml:space="preserve"> the school’s admission criteria</w:t>
      </w:r>
      <w:r w:rsidR="00D93CAA">
        <w:rPr>
          <w:rFonts w:ascii="Calibri" w:eastAsia="Calibri" w:hAnsi="Calibri" w:cs="Calibri"/>
          <w:sz w:val="22"/>
          <w:szCs w:val="20"/>
          <w:lang w:eastAsia="en-US"/>
        </w:rPr>
        <w:t>;</w:t>
      </w:r>
    </w:p>
    <w:p w:rsidR="00BE10F2" w:rsidRPr="00A87A08" w:rsidRDefault="00BE10F2"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w:t>
      </w:r>
      <w:r w:rsidR="001D00E8" w:rsidRPr="00A87A08">
        <w:rPr>
          <w:rFonts w:ascii="Calibri" w:eastAsia="Calibri" w:hAnsi="Calibri" w:cs="Calibri"/>
          <w:sz w:val="22"/>
          <w:szCs w:val="20"/>
          <w:lang w:eastAsia="en-US"/>
        </w:rPr>
        <w:t xml:space="preserve">comprehend </w:t>
      </w:r>
      <w:r w:rsidRPr="00A87A08">
        <w:rPr>
          <w:rFonts w:ascii="Calibri" w:eastAsia="Calibri" w:hAnsi="Calibri" w:cs="Calibri"/>
          <w:sz w:val="22"/>
          <w:szCs w:val="20"/>
          <w:lang w:eastAsia="en-US"/>
        </w:rPr>
        <w:t xml:space="preserve">the educational, social, physical and emotional </w:t>
      </w:r>
      <w:r w:rsidR="001D00E8" w:rsidRPr="00A87A08">
        <w:rPr>
          <w:rFonts w:ascii="Calibri" w:eastAsia="Calibri" w:hAnsi="Calibri" w:cs="Calibri"/>
          <w:sz w:val="22"/>
          <w:szCs w:val="20"/>
          <w:lang w:eastAsia="en-US"/>
        </w:rPr>
        <w:t>needs</w:t>
      </w:r>
      <w:r w:rsidRPr="00A87A08">
        <w:rPr>
          <w:rFonts w:ascii="Calibri" w:eastAsia="Calibri" w:hAnsi="Calibri" w:cs="Calibri"/>
          <w:sz w:val="22"/>
          <w:szCs w:val="20"/>
          <w:lang w:eastAsia="en-US"/>
        </w:rPr>
        <w:t xml:space="preserve"> of the student</w:t>
      </w:r>
      <w:r w:rsidR="00D93CAA">
        <w:rPr>
          <w:rFonts w:ascii="Calibri" w:eastAsia="Calibri" w:hAnsi="Calibri" w:cs="Calibri"/>
          <w:sz w:val="22"/>
          <w:szCs w:val="20"/>
          <w:lang w:eastAsia="en-US"/>
        </w:rPr>
        <w:t>;</w:t>
      </w:r>
    </w:p>
    <w:p w:rsidR="00BE10F2" w:rsidRPr="00A87A08" w:rsidRDefault="00BE10F2"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deliver </w:t>
      </w:r>
      <w:r w:rsidR="001D00E8" w:rsidRPr="00A87A08">
        <w:rPr>
          <w:rFonts w:ascii="Calibri" w:eastAsia="Calibri" w:hAnsi="Calibri" w:cs="Calibri"/>
          <w:sz w:val="22"/>
          <w:szCs w:val="20"/>
          <w:lang w:eastAsia="en-US"/>
        </w:rPr>
        <w:t xml:space="preserve">an </w:t>
      </w:r>
      <w:r w:rsidRPr="00A87A08">
        <w:rPr>
          <w:rFonts w:ascii="Calibri" w:eastAsia="Calibri" w:hAnsi="Calibri" w:cs="Calibri"/>
          <w:sz w:val="22"/>
          <w:szCs w:val="20"/>
          <w:lang w:eastAsia="en-US"/>
        </w:rPr>
        <w:t>education appropriate to the needs of the student</w:t>
      </w:r>
      <w:r w:rsidR="00D93CAA">
        <w:rPr>
          <w:rFonts w:ascii="Calibri" w:eastAsia="Calibri" w:hAnsi="Calibri" w:cs="Calibri"/>
          <w:sz w:val="22"/>
          <w:szCs w:val="20"/>
          <w:lang w:eastAsia="en-US"/>
        </w:rPr>
        <w:t>;</w:t>
      </w:r>
    </w:p>
    <w:p w:rsidR="001D00E8" w:rsidRPr="00A87A08" w:rsidRDefault="001D00E8"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to ensure that any student seeking an exemption from Irish meets the criteria;</w:t>
      </w:r>
    </w:p>
    <w:p w:rsidR="001D00E8" w:rsidRPr="00A87A08" w:rsidRDefault="001D00E8"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to ensure that students benefit from relevant additional educational or financial supports</w:t>
      </w:r>
      <w:r w:rsidR="00D93CAA">
        <w:rPr>
          <w:rFonts w:ascii="Calibri" w:eastAsia="Calibri" w:hAnsi="Calibri" w:cs="Calibri"/>
          <w:sz w:val="22"/>
          <w:szCs w:val="20"/>
          <w:lang w:eastAsia="en-US"/>
        </w:rPr>
        <w:t>;</w:t>
      </w:r>
    </w:p>
    <w:p w:rsidR="00BE10F2" w:rsidRPr="00A87A08" w:rsidRDefault="00BE10F2"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to contact parents/guardians in case of emergency or in the case of school closure</w:t>
      </w:r>
      <w:r w:rsidR="00D93CAA">
        <w:rPr>
          <w:rFonts w:ascii="Calibri" w:eastAsia="Calibri" w:hAnsi="Calibri" w:cs="Calibri"/>
          <w:sz w:val="22"/>
          <w:szCs w:val="20"/>
          <w:lang w:eastAsia="en-US"/>
        </w:rPr>
        <w:t>;</w:t>
      </w:r>
      <w:r w:rsidRPr="00A87A08">
        <w:rPr>
          <w:rFonts w:ascii="Calibri" w:eastAsia="Calibri" w:hAnsi="Calibri" w:cs="Calibri"/>
          <w:sz w:val="22"/>
          <w:szCs w:val="20"/>
          <w:lang w:eastAsia="en-US"/>
        </w:rPr>
        <w:t xml:space="preserve"> </w:t>
      </w:r>
    </w:p>
    <w:p w:rsidR="003B625A" w:rsidRPr="003B625A" w:rsidRDefault="00E220AA"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hAnsi="Calibri" w:cs="Calibri"/>
          <w:sz w:val="22"/>
          <w:szCs w:val="20"/>
        </w:rPr>
        <w:t>to monitor progress and to provide a sound basis for advising students and parents/guardian</w:t>
      </w:r>
      <w:r w:rsidR="003B625A">
        <w:rPr>
          <w:rFonts w:ascii="Calibri" w:hAnsi="Calibri" w:cs="Calibri"/>
          <w:sz w:val="22"/>
          <w:szCs w:val="20"/>
        </w:rPr>
        <w:t>s;</w:t>
      </w:r>
    </w:p>
    <w:p w:rsidR="00BE10F2" w:rsidRDefault="00BE10F2"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inform </w:t>
      </w:r>
      <w:r w:rsidR="003970C7" w:rsidRPr="00A87A08">
        <w:rPr>
          <w:rFonts w:ascii="Calibri" w:eastAsia="Calibri" w:hAnsi="Calibri" w:cs="Calibri"/>
          <w:sz w:val="22"/>
          <w:szCs w:val="20"/>
          <w:lang w:eastAsia="en-US"/>
        </w:rPr>
        <w:t xml:space="preserve">parents/guardians </w:t>
      </w:r>
      <w:r w:rsidRPr="00A87A08">
        <w:rPr>
          <w:rFonts w:ascii="Calibri" w:eastAsia="Calibri" w:hAnsi="Calibri" w:cs="Calibri"/>
          <w:sz w:val="22"/>
          <w:szCs w:val="20"/>
          <w:lang w:eastAsia="en-US"/>
        </w:rPr>
        <w:t>of their child’s educational progress etc.</w:t>
      </w:r>
      <w:r w:rsidR="00D93CAA">
        <w:rPr>
          <w:rFonts w:ascii="Calibri" w:eastAsia="Calibri" w:hAnsi="Calibri" w:cs="Calibri"/>
          <w:sz w:val="22"/>
          <w:szCs w:val="20"/>
          <w:lang w:eastAsia="en-US"/>
        </w:rPr>
        <w:t>;</w:t>
      </w:r>
    </w:p>
    <w:p w:rsidR="003970C7" w:rsidRPr="00A87A08" w:rsidRDefault="003970C7" w:rsidP="00392F16">
      <w:pPr>
        <w:keepLines/>
        <w:numPr>
          <w:ilvl w:val="0"/>
          <w:numId w:val="6"/>
        </w:numPr>
        <w:suppressAutoHyphens w:val="0"/>
        <w:contextualSpacing/>
        <w:jc w:val="both"/>
        <w:rPr>
          <w:rFonts w:ascii="Calibri" w:eastAsia="Calibri" w:hAnsi="Calibri" w:cs="Calibri"/>
          <w:sz w:val="22"/>
          <w:szCs w:val="20"/>
          <w:lang w:eastAsia="en-US"/>
        </w:rPr>
      </w:pPr>
      <w:r>
        <w:rPr>
          <w:rFonts w:ascii="Calibri" w:eastAsia="Calibri" w:hAnsi="Calibri" w:cs="Calibri"/>
          <w:sz w:val="22"/>
          <w:szCs w:val="20"/>
          <w:lang w:eastAsia="en-US"/>
        </w:rPr>
        <w:t xml:space="preserve">to communicate information about, and record participation in, </w:t>
      </w:r>
      <w:r w:rsidRPr="00A87A08">
        <w:rPr>
          <w:rFonts w:ascii="Calibri" w:eastAsia="Calibri" w:hAnsi="Calibri" w:cs="Calibri"/>
          <w:sz w:val="22"/>
          <w:szCs w:val="20"/>
          <w:lang w:eastAsia="en-US"/>
        </w:rPr>
        <w:t>school events</w:t>
      </w:r>
      <w:r>
        <w:rPr>
          <w:rFonts w:ascii="Calibri" w:eastAsia="Calibri" w:hAnsi="Calibri" w:cs="Calibri"/>
          <w:sz w:val="22"/>
          <w:szCs w:val="20"/>
          <w:lang w:eastAsia="en-US"/>
        </w:rPr>
        <w:t xml:space="preserve"> etc.</w:t>
      </w:r>
      <w:r w:rsidR="00D93CAA">
        <w:rPr>
          <w:rFonts w:ascii="Calibri" w:eastAsia="Calibri" w:hAnsi="Calibri" w:cs="Calibri"/>
          <w:sz w:val="22"/>
          <w:szCs w:val="20"/>
          <w:lang w:eastAsia="en-US"/>
        </w:rPr>
        <w:t>;</w:t>
      </w:r>
    </w:p>
    <w:p w:rsidR="00D331F7" w:rsidRPr="00A87A08" w:rsidRDefault="00D331F7"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to compile yearbooks, establish a school website, and to keep a record of the history of the school</w:t>
      </w:r>
      <w:r w:rsidR="00D93CAA">
        <w:rPr>
          <w:rFonts w:ascii="Calibri" w:eastAsia="Calibri" w:hAnsi="Calibri" w:cs="Calibri"/>
          <w:sz w:val="22"/>
          <w:szCs w:val="20"/>
          <w:lang w:eastAsia="en-US"/>
        </w:rPr>
        <w:t>;</w:t>
      </w:r>
    </w:p>
    <w:p w:rsidR="001D00E8" w:rsidRPr="00A87A08" w:rsidRDefault="001D00E8"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to comply with legislative or administrative requirements</w:t>
      </w:r>
      <w:r w:rsidR="00D93CAA">
        <w:rPr>
          <w:rFonts w:ascii="Calibri" w:eastAsia="Calibri" w:hAnsi="Calibri" w:cs="Calibri"/>
          <w:sz w:val="22"/>
          <w:szCs w:val="20"/>
          <w:lang w:eastAsia="en-US"/>
        </w:rPr>
        <w:t>;</w:t>
      </w:r>
    </w:p>
    <w:p w:rsidR="00D331F7" w:rsidRPr="00A87A08" w:rsidRDefault="00D331F7" w:rsidP="00392F16">
      <w:pPr>
        <w:keepLines/>
        <w:widowControl w:val="0"/>
        <w:numPr>
          <w:ilvl w:val="0"/>
          <w:numId w:val="6"/>
        </w:numPr>
        <w:suppressAutoHyphens w:val="0"/>
        <w:ind w:left="1321"/>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furnish documentation/ information about the student to the Department of Education and Skills, </w:t>
      </w:r>
      <w:r w:rsidR="001D00E8" w:rsidRPr="00A87A08">
        <w:rPr>
          <w:rFonts w:ascii="Calibri" w:eastAsia="Calibri" w:hAnsi="Calibri" w:cs="Calibri"/>
          <w:sz w:val="22"/>
          <w:szCs w:val="20"/>
          <w:lang w:eastAsia="en-US"/>
        </w:rPr>
        <w:t xml:space="preserve"> the </w:t>
      </w:r>
      <w:r w:rsidRPr="00A87A08">
        <w:rPr>
          <w:rFonts w:ascii="Calibri" w:eastAsia="Calibri" w:hAnsi="Calibri" w:cs="Calibri"/>
          <w:sz w:val="22"/>
          <w:szCs w:val="20"/>
          <w:lang w:eastAsia="en-US"/>
        </w:rPr>
        <w:t>National Council for Special Education, TUSLA, and other</w:t>
      </w:r>
      <w:r w:rsidR="00BE10F2" w:rsidRPr="00A87A08">
        <w:rPr>
          <w:rFonts w:ascii="Calibri" w:eastAsia="Calibri" w:hAnsi="Calibri" w:cs="Calibri"/>
          <w:sz w:val="22"/>
          <w:szCs w:val="20"/>
          <w:lang w:eastAsia="en-US"/>
        </w:rPr>
        <w:t>s</w:t>
      </w:r>
      <w:r w:rsidRPr="00A87A08">
        <w:rPr>
          <w:rFonts w:ascii="Calibri" w:eastAsia="Calibri" w:hAnsi="Calibri" w:cs="Calibri"/>
          <w:sz w:val="22"/>
          <w:szCs w:val="20"/>
          <w:lang w:eastAsia="en-US"/>
        </w:rPr>
        <w:t xml:space="preserve"> in compliance with law and directions issued by government departments</w:t>
      </w:r>
      <w:r w:rsidR="004B1548" w:rsidRPr="00A87A08">
        <w:rPr>
          <w:rFonts w:ascii="Calibri" w:eastAsia="Calibri" w:hAnsi="Calibri" w:cs="Calibri"/>
          <w:sz w:val="22"/>
          <w:szCs w:val="20"/>
          <w:lang w:eastAsia="en-US"/>
        </w:rPr>
        <w:t>.</w:t>
      </w:r>
    </w:p>
    <w:p w:rsidR="00D331F7" w:rsidRPr="00A87A08" w:rsidRDefault="00D331F7" w:rsidP="00CA11BD">
      <w:pPr>
        <w:keepNext/>
        <w:numPr>
          <w:ilvl w:val="1"/>
          <w:numId w:val="2"/>
        </w:numPr>
        <w:autoSpaceDE w:val="0"/>
        <w:spacing w:before="240"/>
        <w:ind w:left="567" w:hanging="578"/>
        <w:jc w:val="both"/>
        <w:rPr>
          <w:rFonts w:ascii="Calibri" w:hAnsi="Calibri" w:cs="Calibri"/>
          <w:sz w:val="22"/>
          <w:szCs w:val="20"/>
        </w:rPr>
      </w:pPr>
      <w:r w:rsidRPr="00A87A08">
        <w:rPr>
          <w:rFonts w:ascii="Calibri" w:hAnsi="Calibri" w:cs="Calibri"/>
          <w:b/>
          <w:sz w:val="22"/>
          <w:szCs w:val="20"/>
        </w:rPr>
        <w:t>Parent</w:t>
      </w:r>
      <w:r w:rsidR="00873E43">
        <w:rPr>
          <w:rFonts w:ascii="Calibri" w:hAnsi="Calibri" w:cs="Calibri"/>
          <w:b/>
          <w:sz w:val="22"/>
          <w:szCs w:val="20"/>
        </w:rPr>
        <w:t>/Guardian</w:t>
      </w:r>
      <w:r w:rsidRPr="00A87A08">
        <w:rPr>
          <w:rFonts w:ascii="Calibri" w:hAnsi="Calibri" w:cs="Calibri"/>
          <w:b/>
          <w:sz w:val="22"/>
          <w:szCs w:val="20"/>
        </w:rPr>
        <w:t xml:space="preserve"> Records</w:t>
      </w:r>
      <w:r w:rsidRPr="00A87A08">
        <w:rPr>
          <w:rFonts w:ascii="Calibri" w:hAnsi="Calibri" w:cs="Calibri"/>
          <w:sz w:val="22"/>
          <w:szCs w:val="20"/>
        </w:rPr>
        <w:t xml:space="preserve"> The school does not keep personal files for parents or guardians. However, information about, or correspondence with, parents may be held in the files for each student. This information shall be treated in the same way as any other information in the student file.</w:t>
      </w:r>
    </w:p>
    <w:p w:rsidR="00D331F7" w:rsidRPr="00A87A08" w:rsidRDefault="00D331F7" w:rsidP="00CA11BD">
      <w:pPr>
        <w:numPr>
          <w:ilvl w:val="1"/>
          <w:numId w:val="2"/>
        </w:numPr>
        <w:autoSpaceDE w:val="0"/>
        <w:spacing w:before="240"/>
        <w:ind w:left="578" w:hanging="578"/>
        <w:jc w:val="both"/>
        <w:rPr>
          <w:rFonts w:ascii="Calibri" w:hAnsi="Calibri" w:cs="Calibri"/>
          <w:color w:val="000000"/>
          <w:sz w:val="22"/>
          <w:u w:val="single"/>
          <w:lang w:eastAsia="en-GB"/>
        </w:rPr>
      </w:pPr>
      <w:r w:rsidRPr="00A87A08">
        <w:rPr>
          <w:rFonts w:ascii="Calibri" w:hAnsi="Calibri" w:cs="Calibri"/>
          <w:b/>
          <w:color w:val="000000"/>
          <w:sz w:val="22"/>
          <w:lang w:eastAsia="en-GB"/>
        </w:rPr>
        <w:t>Staff Records</w:t>
      </w:r>
      <w:r w:rsidRPr="00A87A08">
        <w:rPr>
          <w:rFonts w:ascii="Calibri" w:hAnsi="Calibri" w:cs="Calibri"/>
          <w:color w:val="000000"/>
          <w:sz w:val="22"/>
          <w:lang w:eastAsia="en-GB"/>
        </w:rPr>
        <w:t xml:space="preserve"> </w:t>
      </w:r>
      <w:r w:rsidRPr="00A87A08">
        <w:rPr>
          <w:rFonts w:ascii="Calibri" w:eastAsia="Calibri" w:hAnsi="Calibri" w:cs="Calibri"/>
          <w:sz w:val="22"/>
          <w:szCs w:val="20"/>
          <w:lang w:eastAsia="en-US"/>
        </w:rPr>
        <w:t xml:space="preserve">As well as records for existing members of staff (and former members of staff), records may also relate to applicants applying for positions within the school, trainee teachers and teachers under probation.  </w:t>
      </w:r>
      <w:r w:rsidR="00135225" w:rsidRPr="00A87A08">
        <w:rPr>
          <w:rFonts w:ascii="Calibri" w:eastAsia="Calibri" w:hAnsi="Calibri" w:cs="Calibri"/>
          <w:sz w:val="22"/>
          <w:szCs w:val="20"/>
          <w:lang w:eastAsia="en-US"/>
        </w:rPr>
        <w:t xml:space="preserve">The purposes for </w:t>
      </w:r>
      <w:r w:rsidR="00135225">
        <w:rPr>
          <w:rFonts w:ascii="Calibri" w:eastAsia="Calibri" w:hAnsi="Calibri" w:cs="Calibri"/>
          <w:sz w:val="22"/>
          <w:szCs w:val="20"/>
          <w:lang w:eastAsia="en-US"/>
        </w:rPr>
        <w:t>which staff</w:t>
      </w:r>
      <w:r w:rsidR="00135225" w:rsidRPr="00A87A08">
        <w:rPr>
          <w:rFonts w:ascii="Calibri" w:eastAsia="Calibri" w:hAnsi="Calibri" w:cs="Calibri"/>
          <w:sz w:val="22"/>
          <w:szCs w:val="20"/>
          <w:lang w:eastAsia="en-US"/>
        </w:rPr>
        <w:t xml:space="preserve"> personal data </w:t>
      </w:r>
      <w:r w:rsidR="00135225">
        <w:rPr>
          <w:rFonts w:ascii="Calibri" w:eastAsia="Calibri" w:hAnsi="Calibri" w:cs="Calibri"/>
          <w:sz w:val="22"/>
          <w:szCs w:val="20"/>
          <w:lang w:eastAsia="en-US"/>
        </w:rPr>
        <w:t xml:space="preserve">is </w:t>
      </w:r>
      <w:r w:rsidR="00135225" w:rsidRPr="00A87A08">
        <w:rPr>
          <w:rFonts w:ascii="Calibri" w:eastAsia="Calibri" w:hAnsi="Calibri" w:cs="Calibri"/>
          <w:sz w:val="22"/>
          <w:szCs w:val="20"/>
          <w:lang w:eastAsia="en-US"/>
        </w:rPr>
        <w:t>process</w:t>
      </w:r>
      <w:r w:rsidR="00135225">
        <w:rPr>
          <w:rFonts w:ascii="Calibri" w:eastAsia="Calibri" w:hAnsi="Calibri" w:cs="Calibri"/>
          <w:sz w:val="22"/>
          <w:szCs w:val="20"/>
          <w:lang w:eastAsia="en-US"/>
        </w:rPr>
        <w:t>ed</w:t>
      </w:r>
      <w:r w:rsidR="00135225" w:rsidRPr="00A87A08">
        <w:rPr>
          <w:rFonts w:ascii="Calibri" w:eastAsia="Calibri" w:hAnsi="Calibri" w:cs="Calibri"/>
          <w:sz w:val="22"/>
          <w:szCs w:val="20"/>
          <w:lang w:eastAsia="en-US"/>
        </w:rPr>
        <w:t xml:space="preserve"> include the following</w:t>
      </w:r>
      <w:r w:rsidRPr="00135225">
        <w:rPr>
          <w:rFonts w:ascii="Calibri" w:eastAsia="Calibri" w:hAnsi="Calibri" w:cs="Calibri"/>
          <w:sz w:val="22"/>
          <w:szCs w:val="20"/>
          <w:lang w:eastAsia="en-US"/>
        </w:rPr>
        <w:t>:</w:t>
      </w:r>
    </w:p>
    <w:p w:rsidR="00D331F7" w:rsidRPr="00A87A08" w:rsidRDefault="00D331F7" w:rsidP="006C2E14">
      <w:pPr>
        <w:numPr>
          <w:ilvl w:val="0"/>
          <w:numId w:val="3"/>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the management and administration of school business (now and in the future);</w:t>
      </w:r>
    </w:p>
    <w:p w:rsidR="004F622D" w:rsidRDefault="00D331F7" w:rsidP="004F622D">
      <w:pPr>
        <w:numPr>
          <w:ilvl w:val="0"/>
          <w:numId w:val="3"/>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to facilitate the payment of staff, and calculate other benefits/ entitlements (including reckonable service for the purpose of calculation of pension payments, entitlements and/or redundancy payments where relevant);</w:t>
      </w:r>
    </w:p>
    <w:p w:rsidR="00FB5096" w:rsidRDefault="00D331F7" w:rsidP="00FB5096">
      <w:pPr>
        <w:numPr>
          <w:ilvl w:val="0"/>
          <w:numId w:val="3"/>
        </w:numPr>
        <w:suppressAutoHyphens w:val="0"/>
        <w:contextualSpacing/>
        <w:jc w:val="both"/>
        <w:rPr>
          <w:rFonts w:ascii="Calibri" w:eastAsia="Calibri" w:hAnsi="Calibri" w:cs="Calibri"/>
          <w:sz w:val="22"/>
          <w:szCs w:val="20"/>
          <w:lang w:eastAsia="en-US"/>
        </w:rPr>
      </w:pPr>
      <w:r w:rsidRPr="004F622D">
        <w:rPr>
          <w:rFonts w:ascii="Calibri" w:hAnsi="Calibri" w:cs="Calibri"/>
          <w:color w:val="000000"/>
          <w:sz w:val="22"/>
          <w:lang w:eastAsia="en-GB"/>
        </w:rPr>
        <w:t>to facilitate pension payments in the future;</w:t>
      </w:r>
    </w:p>
    <w:p w:rsidR="00FB5096" w:rsidRDefault="00D331F7" w:rsidP="00FB5096">
      <w:pPr>
        <w:numPr>
          <w:ilvl w:val="0"/>
          <w:numId w:val="3"/>
        </w:numPr>
        <w:suppressAutoHyphens w:val="0"/>
        <w:contextualSpacing/>
        <w:jc w:val="both"/>
        <w:rPr>
          <w:rFonts w:ascii="Calibri" w:eastAsia="Calibri" w:hAnsi="Calibri" w:cs="Calibri"/>
          <w:sz w:val="22"/>
          <w:szCs w:val="20"/>
          <w:lang w:eastAsia="en-US"/>
        </w:rPr>
      </w:pPr>
      <w:r w:rsidRPr="00FB5096">
        <w:rPr>
          <w:rFonts w:ascii="Calibri" w:hAnsi="Calibri" w:cs="Calibri"/>
          <w:color w:val="000000"/>
          <w:sz w:val="22"/>
          <w:lang w:eastAsia="en-GB"/>
        </w:rPr>
        <w:t>human resources management;</w:t>
      </w:r>
    </w:p>
    <w:p w:rsidR="00FB5096" w:rsidRDefault="00D331F7" w:rsidP="00FB5096">
      <w:pPr>
        <w:numPr>
          <w:ilvl w:val="0"/>
          <w:numId w:val="3"/>
        </w:numPr>
        <w:suppressAutoHyphens w:val="0"/>
        <w:contextualSpacing/>
        <w:jc w:val="both"/>
        <w:rPr>
          <w:rFonts w:ascii="Calibri" w:eastAsia="Calibri" w:hAnsi="Calibri" w:cs="Calibri"/>
          <w:sz w:val="22"/>
          <w:szCs w:val="20"/>
          <w:lang w:eastAsia="en-US"/>
        </w:rPr>
      </w:pPr>
      <w:r w:rsidRPr="00FB5096">
        <w:rPr>
          <w:rFonts w:ascii="Calibri" w:hAnsi="Calibri" w:cs="Calibri"/>
          <w:color w:val="000000"/>
          <w:sz w:val="22"/>
          <w:lang w:eastAsia="en-GB"/>
        </w:rPr>
        <w:t>recording promotions made (documentation relating to promotions applied for) and changes in responsibilities etc.;</w:t>
      </w:r>
    </w:p>
    <w:p w:rsidR="00FB5096" w:rsidRDefault="00D331F7" w:rsidP="00FB5096">
      <w:pPr>
        <w:numPr>
          <w:ilvl w:val="0"/>
          <w:numId w:val="3"/>
        </w:numPr>
        <w:suppressAutoHyphens w:val="0"/>
        <w:contextualSpacing/>
        <w:jc w:val="both"/>
        <w:rPr>
          <w:rFonts w:ascii="Calibri" w:eastAsia="Calibri" w:hAnsi="Calibri" w:cs="Calibri"/>
          <w:sz w:val="22"/>
          <w:szCs w:val="20"/>
          <w:lang w:eastAsia="en-US"/>
        </w:rPr>
      </w:pPr>
      <w:r w:rsidRPr="00FB5096">
        <w:rPr>
          <w:rFonts w:ascii="Calibri" w:hAnsi="Calibri" w:cs="Calibri"/>
          <w:color w:val="000000"/>
          <w:sz w:val="22"/>
          <w:lang w:eastAsia="en-GB"/>
        </w:rPr>
        <w:t xml:space="preserve">to enable the school to comply with its obligations as an employer including the preservation of a safe, efficient working and teaching environment (including complying with its responsibilities under the </w:t>
      </w:r>
      <w:r w:rsidRPr="005931EA">
        <w:rPr>
          <w:rFonts w:ascii="Calibri" w:hAnsi="Calibri" w:cs="Calibri"/>
          <w:i/>
          <w:color w:val="000000"/>
          <w:sz w:val="22"/>
          <w:lang w:eastAsia="en-GB"/>
        </w:rPr>
        <w:t xml:space="preserve">Safety, Health and Welfare </w:t>
      </w:r>
      <w:r w:rsidR="00FB5096" w:rsidRPr="005931EA">
        <w:rPr>
          <w:rFonts w:ascii="Calibri" w:hAnsi="Calibri" w:cs="Calibri"/>
          <w:i/>
          <w:color w:val="000000"/>
          <w:sz w:val="22"/>
          <w:lang w:eastAsia="en-GB"/>
        </w:rPr>
        <w:t>a</w:t>
      </w:r>
      <w:r w:rsidRPr="005931EA">
        <w:rPr>
          <w:rFonts w:ascii="Calibri" w:hAnsi="Calibri" w:cs="Calibri"/>
          <w:i/>
          <w:color w:val="000000"/>
          <w:sz w:val="22"/>
          <w:lang w:eastAsia="en-GB"/>
        </w:rPr>
        <w:t>t Work Act. 2005</w:t>
      </w:r>
      <w:r w:rsidRPr="00FB5096">
        <w:rPr>
          <w:rFonts w:ascii="Calibri" w:hAnsi="Calibri" w:cs="Calibri"/>
          <w:color w:val="000000"/>
          <w:sz w:val="22"/>
          <w:lang w:eastAsia="en-GB"/>
        </w:rPr>
        <w:t>);</w:t>
      </w:r>
    </w:p>
    <w:p w:rsidR="00AD3374" w:rsidRDefault="00D331F7" w:rsidP="00AD3374">
      <w:pPr>
        <w:numPr>
          <w:ilvl w:val="0"/>
          <w:numId w:val="3"/>
        </w:numPr>
        <w:suppressAutoHyphens w:val="0"/>
        <w:contextualSpacing/>
        <w:jc w:val="both"/>
        <w:rPr>
          <w:rFonts w:ascii="Calibri" w:eastAsia="Calibri" w:hAnsi="Calibri" w:cs="Calibri"/>
          <w:sz w:val="22"/>
          <w:szCs w:val="20"/>
          <w:lang w:eastAsia="en-US"/>
        </w:rPr>
      </w:pPr>
      <w:r w:rsidRPr="00FB5096">
        <w:rPr>
          <w:rFonts w:ascii="Calibri" w:hAnsi="Calibri" w:cs="Calibri"/>
          <w:color w:val="000000"/>
          <w:sz w:val="22"/>
          <w:lang w:eastAsia="en-GB"/>
        </w:rPr>
        <w:t>to enable the school to comply with requirements set down by the Department of Education and Skills, the Revenue Commissioners, the National Council for Special Education, TUSLA, the HSE, and any other governmental, statutory and/or regulatory departments and/or agencies;</w:t>
      </w:r>
    </w:p>
    <w:p w:rsidR="00D331F7" w:rsidRPr="00AD3374" w:rsidRDefault="00D331F7" w:rsidP="00AD3374">
      <w:pPr>
        <w:numPr>
          <w:ilvl w:val="0"/>
          <w:numId w:val="3"/>
        </w:numPr>
        <w:suppressAutoHyphens w:val="0"/>
        <w:contextualSpacing/>
        <w:jc w:val="both"/>
        <w:rPr>
          <w:rFonts w:ascii="Calibri" w:eastAsia="Calibri" w:hAnsi="Calibri" w:cs="Calibri"/>
          <w:sz w:val="22"/>
          <w:szCs w:val="20"/>
          <w:lang w:eastAsia="en-US"/>
        </w:rPr>
      </w:pPr>
      <w:r w:rsidRPr="00AD3374">
        <w:rPr>
          <w:rFonts w:ascii="Calibri" w:hAnsi="Calibri" w:cs="Calibri"/>
          <w:color w:val="000000"/>
          <w:sz w:val="22"/>
          <w:lang w:eastAsia="en-GB"/>
        </w:rPr>
        <w:t>and for compliance with legislation relevant to the school.</w:t>
      </w:r>
    </w:p>
    <w:p w:rsidR="00D331F7" w:rsidRPr="00A87A08" w:rsidRDefault="00D331F7" w:rsidP="00CA11BD">
      <w:pPr>
        <w:keepNext/>
        <w:numPr>
          <w:ilvl w:val="1"/>
          <w:numId w:val="2"/>
        </w:numPr>
        <w:autoSpaceDE w:val="0"/>
        <w:spacing w:before="240" w:after="120"/>
        <w:ind w:left="567" w:hanging="578"/>
        <w:jc w:val="both"/>
        <w:rPr>
          <w:rFonts w:ascii="Calibri" w:hAnsi="Calibri" w:cs="Calibri"/>
          <w:color w:val="000000"/>
          <w:sz w:val="22"/>
          <w:lang w:eastAsia="en-GB"/>
        </w:rPr>
      </w:pPr>
      <w:r w:rsidRPr="00A87A08">
        <w:rPr>
          <w:rFonts w:ascii="Calibri" w:hAnsi="Calibri" w:cs="Calibri"/>
          <w:b/>
          <w:sz w:val="22"/>
          <w:szCs w:val="20"/>
        </w:rPr>
        <w:t>Board</w:t>
      </w:r>
      <w:r w:rsidRPr="00A87A08">
        <w:rPr>
          <w:rFonts w:ascii="Calibri" w:hAnsi="Calibri" w:cs="Calibri"/>
          <w:b/>
          <w:color w:val="000000"/>
          <w:sz w:val="22"/>
          <w:lang w:eastAsia="en-GB"/>
        </w:rPr>
        <w:t xml:space="preserve"> of Management Records</w:t>
      </w:r>
      <w:r w:rsidRPr="00A87A08">
        <w:rPr>
          <w:rFonts w:ascii="Calibri" w:hAnsi="Calibri" w:cs="Calibri"/>
          <w:color w:val="000000"/>
          <w:sz w:val="22"/>
          <w:lang w:eastAsia="en-GB"/>
        </w:rPr>
        <w:t xml:space="preserve"> Board of Management records are kept in accordance with the Education Act 1998 and other applicable legislation. Minutes of Board of Management meetings record attendance, </w:t>
      </w:r>
      <w:r w:rsidRPr="00A87A08">
        <w:rPr>
          <w:rFonts w:ascii="Calibri" w:hAnsi="Calibri" w:cs="Calibri"/>
          <w:color w:val="000000"/>
          <w:sz w:val="22"/>
          <w:lang w:eastAsia="en-GB"/>
        </w:rPr>
        <w:lastRenderedPageBreak/>
        <w:t>items discussed and decisions taken.  Board of Management business is considered confidential to the members of the Board.</w:t>
      </w:r>
    </w:p>
    <w:p w:rsidR="00D331F7" w:rsidRPr="00A87A08" w:rsidRDefault="00D331F7" w:rsidP="00CA11BD">
      <w:pPr>
        <w:keepNext/>
        <w:numPr>
          <w:ilvl w:val="1"/>
          <w:numId w:val="2"/>
        </w:numPr>
        <w:autoSpaceDE w:val="0"/>
        <w:spacing w:before="240" w:after="120"/>
        <w:ind w:left="567" w:hanging="578"/>
        <w:jc w:val="both"/>
        <w:rPr>
          <w:rFonts w:ascii="Calibri" w:hAnsi="Calibri" w:cs="Calibri"/>
          <w:color w:val="000000"/>
          <w:sz w:val="22"/>
          <w:lang w:eastAsia="en-GB"/>
        </w:rPr>
      </w:pPr>
      <w:r w:rsidRPr="00A87A08">
        <w:rPr>
          <w:rFonts w:ascii="Calibri" w:hAnsi="Calibri" w:cs="Calibri"/>
          <w:b/>
          <w:sz w:val="22"/>
          <w:szCs w:val="20"/>
        </w:rPr>
        <w:t>Financial</w:t>
      </w:r>
      <w:r w:rsidRPr="00A87A08">
        <w:rPr>
          <w:rFonts w:ascii="Calibri" w:hAnsi="Calibri" w:cs="Calibri"/>
          <w:b/>
          <w:iCs/>
          <w:sz w:val="22"/>
          <w:szCs w:val="20"/>
        </w:rPr>
        <w:t xml:space="preserve"> Records</w:t>
      </w:r>
      <w:r w:rsidRPr="00A87A08">
        <w:rPr>
          <w:rFonts w:ascii="Calibri" w:hAnsi="Calibri" w:cs="Calibri"/>
          <w:b/>
          <w:smallCaps/>
          <w:color w:val="000000"/>
          <w:sz w:val="22"/>
          <w:lang w:eastAsia="en-GB"/>
        </w:rPr>
        <w:t xml:space="preserve"> </w:t>
      </w:r>
      <w:r w:rsidRPr="00A87A08">
        <w:rPr>
          <w:rFonts w:ascii="Calibri" w:hAnsi="Calibri" w:cs="Calibri"/>
          <w:sz w:val="22"/>
          <w:szCs w:val="20"/>
        </w:rPr>
        <w:t>This information is required for routine management and administration of the school’s financial affairs, including the payment of fees, invoices, the compiling of annual financial accounts and complying with audits and investigations by the Revenue Commissioners.</w:t>
      </w:r>
    </w:p>
    <w:p w:rsidR="009B7DCE" w:rsidRPr="00A87A08" w:rsidRDefault="00D331F7" w:rsidP="009B7DCE">
      <w:pPr>
        <w:numPr>
          <w:ilvl w:val="1"/>
          <w:numId w:val="2"/>
        </w:numPr>
        <w:autoSpaceDE w:val="0"/>
        <w:spacing w:before="240"/>
        <w:ind w:left="567" w:hanging="578"/>
        <w:jc w:val="both"/>
        <w:rPr>
          <w:rFonts w:ascii="Calibri" w:eastAsia="Calibri" w:hAnsi="Calibri" w:cs="Calibri"/>
          <w:sz w:val="22"/>
          <w:szCs w:val="20"/>
          <w:lang w:eastAsia="en-US"/>
        </w:rPr>
      </w:pPr>
      <w:r w:rsidRPr="00A87A08">
        <w:rPr>
          <w:rFonts w:ascii="Calibri" w:hAnsi="Calibri" w:cs="Calibri"/>
          <w:b/>
          <w:sz w:val="22"/>
          <w:szCs w:val="20"/>
        </w:rPr>
        <w:t xml:space="preserve">CCTV Records </w:t>
      </w:r>
      <w:r w:rsidRPr="00A87A08">
        <w:rPr>
          <w:rFonts w:ascii="Calibri" w:hAnsi="Calibri" w:cs="Calibri"/>
          <w:sz w:val="22"/>
          <w:szCs w:val="20"/>
        </w:rPr>
        <w:t xml:space="preserve">The school </w:t>
      </w:r>
      <w:r w:rsidR="009734CA" w:rsidRPr="00A87A08">
        <w:rPr>
          <w:rFonts w:ascii="Calibri" w:hAnsi="Calibri" w:cs="Calibri"/>
          <w:sz w:val="22"/>
          <w:szCs w:val="20"/>
        </w:rPr>
        <w:t>processes</w:t>
      </w:r>
      <w:r w:rsidRPr="00A87A08">
        <w:rPr>
          <w:rFonts w:ascii="Calibri" w:hAnsi="Calibri" w:cs="Calibri"/>
          <w:sz w:val="22"/>
          <w:szCs w:val="20"/>
        </w:rPr>
        <w:t xml:space="preserve"> </w:t>
      </w:r>
      <w:r w:rsidR="009734CA" w:rsidRPr="00A87A08">
        <w:rPr>
          <w:rFonts w:ascii="Calibri" w:hAnsi="Calibri" w:cs="Calibri"/>
          <w:sz w:val="22"/>
          <w:szCs w:val="20"/>
        </w:rPr>
        <w:t>personal data</w:t>
      </w:r>
      <w:r w:rsidRPr="00A87A08">
        <w:rPr>
          <w:rFonts w:ascii="Calibri" w:hAnsi="Calibri" w:cs="Calibri"/>
          <w:sz w:val="22"/>
          <w:szCs w:val="20"/>
        </w:rPr>
        <w:t xml:space="preserve"> in the form of recorded CCTV images. </w:t>
      </w:r>
      <w:r w:rsidR="009734CA" w:rsidRPr="00A87A08">
        <w:rPr>
          <w:rFonts w:ascii="Calibri" w:hAnsi="Calibri" w:cs="Calibri"/>
          <w:sz w:val="22"/>
          <w:szCs w:val="20"/>
        </w:rPr>
        <w:t xml:space="preserve"> </w:t>
      </w:r>
      <w:r w:rsidR="009B7DCE" w:rsidRPr="00A87A08">
        <w:rPr>
          <w:rFonts w:ascii="Calibri" w:eastAsia="Calibri" w:hAnsi="Calibri" w:cs="Calibri"/>
          <w:sz w:val="22"/>
          <w:szCs w:val="20"/>
          <w:lang w:eastAsia="en-US"/>
        </w:rPr>
        <w:t>We use CCTV for the following purposes</w:t>
      </w:r>
      <w:r w:rsidR="009734CA" w:rsidRPr="00A87A08">
        <w:rPr>
          <w:rFonts w:ascii="Calibri" w:eastAsia="Calibri" w:hAnsi="Calibri" w:cs="Calibri"/>
          <w:sz w:val="22"/>
          <w:szCs w:val="20"/>
          <w:lang w:eastAsia="en-US"/>
        </w:rPr>
        <w:t>:</w:t>
      </w:r>
      <w:r w:rsidR="009B7DCE" w:rsidRPr="00A87A08">
        <w:rPr>
          <w:rFonts w:ascii="Calibri" w:eastAsia="Calibri" w:hAnsi="Calibri" w:cs="Calibri"/>
          <w:sz w:val="22"/>
          <w:szCs w:val="20"/>
          <w:lang w:eastAsia="en-US"/>
        </w:rPr>
        <w:t xml:space="preserve"> </w:t>
      </w:r>
    </w:p>
    <w:p w:rsidR="009B7DCE" w:rsidRPr="00A87A08" w:rsidRDefault="009B7DCE"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secure and protect </w:t>
      </w:r>
      <w:r w:rsidR="009734CA" w:rsidRPr="00A87A08">
        <w:rPr>
          <w:rFonts w:ascii="Calibri" w:eastAsia="Calibri" w:hAnsi="Calibri" w:cs="Calibri"/>
          <w:sz w:val="22"/>
          <w:szCs w:val="20"/>
          <w:lang w:eastAsia="en-US"/>
        </w:rPr>
        <w:t xml:space="preserve">the school’s </w:t>
      </w:r>
      <w:r w:rsidRPr="00A87A08">
        <w:rPr>
          <w:rFonts w:ascii="Calibri" w:eastAsia="Calibri" w:hAnsi="Calibri" w:cs="Calibri"/>
          <w:sz w:val="22"/>
          <w:szCs w:val="20"/>
          <w:lang w:eastAsia="en-US"/>
        </w:rPr>
        <w:t xml:space="preserve">premises and assets; </w:t>
      </w:r>
    </w:p>
    <w:p w:rsidR="009B7DCE" w:rsidRPr="00A87A08" w:rsidRDefault="009B7DCE"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deter crime and anti-social behaviour; </w:t>
      </w:r>
    </w:p>
    <w:p w:rsidR="009B7DCE" w:rsidRPr="00A87A08" w:rsidRDefault="009B7DCE"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assist in the investigation, detection, and prosecution of offences; </w:t>
      </w:r>
    </w:p>
    <w:p w:rsidR="009B7DCE" w:rsidRPr="00A87A08" w:rsidRDefault="009B7DCE"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monitor areas in which cash and/or goods are handled; </w:t>
      </w:r>
    </w:p>
    <w:p w:rsidR="009B7DCE" w:rsidRPr="00A87A08" w:rsidRDefault="009B7DCE"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deter bullying and/or harassment; </w:t>
      </w:r>
    </w:p>
    <w:p w:rsidR="009B7DCE" w:rsidRPr="00A87A08" w:rsidRDefault="009B7DCE"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maintain good order and ensure the school’s Code of Behaviour is respected; </w:t>
      </w:r>
    </w:p>
    <w:p w:rsidR="009B7DCE" w:rsidRPr="00A87A08" w:rsidRDefault="009B7DCE"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provide a safe environment for all staff and students; </w:t>
      </w:r>
    </w:p>
    <w:p w:rsidR="005931EA" w:rsidRDefault="005931EA"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for the taking and defence of litigation</w:t>
      </w:r>
      <w:r>
        <w:rPr>
          <w:rFonts w:ascii="Calibri" w:eastAsia="Calibri" w:hAnsi="Calibri" w:cs="Calibri"/>
          <w:sz w:val="22"/>
          <w:szCs w:val="20"/>
          <w:lang w:eastAsia="en-US"/>
        </w:rPr>
        <w:t>;</w:t>
      </w:r>
    </w:p>
    <w:p w:rsidR="00276581" w:rsidRPr="005931EA" w:rsidRDefault="009B7DCE"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for verification purposes and for dispute-resolution, particularly in circumstances where there is a dispute as to facts and </w:t>
      </w:r>
      <w:r w:rsidR="009734CA" w:rsidRPr="00A87A08">
        <w:rPr>
          <w:rFonts w:ascii="Calibri" w:eastAsia="Calibri" w:hAnsi="Calibri" w:cs="Calibri"/>
          <w:sz w:val="22"/>
          <w:szCs w:val="20"/>
          <w:lang w:eastAsia="en-US"/>
        </w:rPr>
        <w:t xml:space="preserve">where </w:t>
      </w:r>
      <w:r w:rsidRPr="00A87A08">
        <w:rPr>
          <w:rFonts w:ascii="Calibri" w:eastAsia="Calibri" w:hAnsi="Calibri" w:cs="Calibri"/>
          <w:sz w:val="22"/>
          <w:szCs w:val="20"/>
          <w:lang w:eastAsia="en-US"/>
        </w:rPr>
        <w:t>the recordings may be capable of resolving that dispute</w:t>
      </w:r>
      <w:r w:rsidR="005931EA">
        <w:rPr>
          <w:rFonts w:ascii="Calibri" w:eastAsia="Calibri" w:hAnsi="Calibri" w:cs="Calibri"/>
          <w:sz w:val="22"/>
          <w:szCs w:val="20"/>
          <w:lang w:eastAsia="en-US"/>
        </w:rPr>
        <w:t>.</w:t>
      </w:r>
    </w:p>
    <w:p w:rsidR="00DA1D2D" w:rsidRPr="00A87A08" w:rsidRDefault="00DA1D2D" w:rsidP="001020A8">
      <w:pPr>
        <w:pStyle w:val="Heading1"/>
        <w:ind w:left="431" w:hanging="431"/>
      </w:pPr>
      <w:bookmarkStart w:id="6" w:name="_Toc4162928"/>
      <w:r w:rsidRPr="00A87A08">
        <w:t>Recipients</w:t>
      </w:r>
      <w:bookmarkEnd w:id="6"/>
      <w:r w:rsidRPr="00A87A08">
        <w:t xml:space="preserve"> </w:t>
      </w:r>
    </w:p>
    <w:p w:rsidR="001020A8" w:rsidRPr="001020A8" w:rsidRDefault="001020A8" w:rsidP="001020A8">
      <w:pPr>
        <w:pStyle w:val="ListParagraph"/>
        <w:numPr>
          <w:ilvl w:val="0"/>
          <w:numId w:val="2"/>
        </w:numPr>
        <w:suppressAutoHyphens/>
        <w:autoSpaceDE w:val="0"/>
        <w:spacing w:before="240" w:beforeAutospacing="0" w:after="0" w:afterAutospacing="0"/>
        <w:contextualSpacing w:val="0"/>
        <w:rPr>
          <w:rFonts w:eastAsia="Times New Roman" w:cs="Calibri"/>
          <w:b/>
          <w:vanish/>
          <w:color w:val="000000" w:themeColor="text1"/>
          <w:szCs w:val="20"/>
          <w:lang w:eastAsia="en-GB"/>
        </w:rPr>
      </w:pPr>
    </w:p>
    <w:p w:rsidR="004712F0" w:rsidRPr="00A87A08" w:rsidRDefault="009357CC" w:rsidP="001020A8">
      <w:pPr>
        <w:numPr>
          <w:ilvl w:val="1"/>
          <w:numId w:val="2"/>
        </w:numPr>
        <w:autoSpaceDE w:val="0"/>
        <w:spacing w:before="240"/>
        <w:jc w:val="both"/>
        <w:rPr>
          <w:rFonts w:ascii="Calibri" w:hAnsi="Calibri" w:cs="Calibri"/>
          <w:b/>
          <w:color w:val="000000" w:themeColor="text1"/>
          <w:sz w:val="22"/>
          <w:szCs w:val="20"/>
          <w:lang w:eastAsia="en-GB"/>
        </w:rPr>
      </w:pPr>
      <w:r w:rsidRPr="00A87A08">
        <w:rPr>
          <w:rFonts w:ascii="Calibri" w:hAnsi="Calibri" w:cs="Calibri"/>
          <w:b/>
          <w:color w:val="000000" w:themeColor="text1"/>
          <w:sz w:val="22"/>
          <w:szCs w:val="20"/>
          <w:lang w:eastAsia="en-GB"/>
        </w:rPr>
        <w:t>Recipients</w:t>
      </w:r>
      <w:r w:rsidRPr="00A87A08">
        <w:rPr>
          <w:rFonts w:ascii="Calibri" w:hAnsi="Calibri" w:cs="Calibri"/>
          <w:color w:val="000000" w:themeColor="text1"/>
          <w:sz w:val="22"/>
          <w:szCs w:val="20"/>
          <w:lang w:eastAsia="en-GB"/>
        </w:rPr>
        <w:t xml:space="preserve"> </w:t>
      </w:r>
      <w:r w:rsidR="004712F0" w:rsidRPr="00A87A08">
        <w:rPr>
          <w:rFonts w:ascii="Calibri" w:hAnsi="Calibri" w:cs="Calibri"/>
          <w:color w:val="000000" w:themeColor="text1"/>
          <w:sz w:val="22"/>
          <w:szCs w:val="20"/>
          <w:lang w:eastAsia="en-GB"/>
        </w:rPr>
        <w:t>Th</w:t>
      </w:r>
      <w:r w:rsidR="007B0484" w:rsidRPr="00A87A08">
        <w:rPr>
          <w:rFonts w:ascii="Calibri" w:hAnsi="Calibri" w:cs="Calibri"/>
          <w:color w:val="000000" w:themeColor="text1"/>
          <w:sz w:val="22"/>
          <w:szCs w:val="20"/>
          <w:lang w:eastAsia="en-GB"/>
        </w:rPr>
        <w:t xml:space="preserve">ese are defined as </w:t>
      </w:r>
      <w:r w:rsidR="004712F0" w:rsidRPr="00A87A08">
        <w:rPr>
          <w:rFonts w:ascii="Calibri" w:eastAsia="Calibri" w:hAnsi="Calibri" w:cs="Calibri"/>
          <w:sz w:val="22"/>
          <w:szCs w:val="20"/>
          <w:lang w:eastAsia="en-US"/>
        </w:rPr>
        <w:t>organisations and individuals</w:t>
      </w:r>
      <w:r w:rsidR="004712F0" w:rsidRPr="00A87A08">
        <w:rPr>
          <w:rFonts w:ascii="Calibri" w:hAnsi="Calibri" w:cs="Calibri"/>
          <w:color w:val="000000" w:themeColor="text1"/>
          <w:sz w:val="22"/>
          <w:szCs w:val="20"/>
          <w:lang w:eastAsia="en-GB"/>
        </w:rPr>
        <w:t xml:space="preserve"> </w:t>
      </w:r>
      <w:r w:rsidRPr="00A87A08">
        <w:rPr>
          <w:rFonts w:ascii="Calibri" w:hAnsi="Calibri" w:cs="Calibri"/>
          <w:color w:val="000000" w:themeColor="text1"/>
          <w:sz w:val="22"/>
          <w:szCs w:val="20"/>
          <w:lang w:eastAsia="en-GB"/>
        </w:rPr>
        <w:t xml:space="preserve">to whom </w:t>
      </w:r>
      <w:r w:rsidR="004712F0" w:rsidRPr="00A87A08">
        <w:rPr>
          <w:rFonts w:ascii="Calibri" w:hAnsi="Calibri" w:cs="Calibri"/>
          <w:color w:val="000000" w:themeColor="text1"/>
          <w:sz w:val="22"/>
          <w:szCs w:val="20"/>
          <w:lang w:eastAsia="en-GB"/>
        </w:rPr>
        <w:t xml:space="preserve">the school transfers or discloses personal </w:t>
      </w:r>
      <w:r w:rsidRPr="00A87A08">
        <w:rPr>
          <w:rFonts w:ascii="Calibri" w:hAnsi="Calibri" w:cs="Calibri"/>
          <w:color w:val="000000" w:themeColor="text1"/>
          <w:sz w:val="22"/>
          <w:szCs w:val="20"/>
          <w:lang w:eastAsia="en-GB"/>
        </w:rPr>
        <w:t>data</w:t>
      </w:r>
      <w:r w:rsidR="004712F0" w:rsidRPr="00A87A08">
        <w:rPr>
          <w:rFonts w:ascii="Calibri" w:hAnsi="Calibri" w:cs="Calibri"/>
          <w:color w:val="000000" w:themeColor="text1"/>
          <w:sz w:val="22"/>
          <w:szCs w:val="20"/>
          <w:lang w:eastAsia="en-GB"/>
        </w:rPr>
        <w:t xml:space="preserve">.  Recipients may be data controllers, joint controllers </w:t>
      </w:r>
      <w:r w:rsidR="00873E43">
        <w:rPr>
          <w:rFonts w:ascii="Calibri" w:hAnsi="Calibri" w:cs="Calibri"/>
          <w:color w:val="000000" w:themeColor="text1"/>
          <w:sz w:val="22"/>
          <w:szCs w:val="20"/>
          <w:lang w:eastAsia="en-GB"/>
        </w:rPr>
        <w:t>or</w:t>
      </w:r>
      <w:r w:rsidR="004712F0" w:rsidRPr="00A87A08">
        <w:rPr>
          <w:rFonts w:ascii="Calibri" w:hAnsi="Calibri" w:cs="Calibri"/>
          <w:color w:val="000000" w:themeColor="text1"/>
          <w:sz w:val="22"/>
          <w:szCs w:val="20"/>
          <w:lang w:eastAsia="en-GB"/>
        </w:rPr>
        <w:t xml:space="preserve"> processors</w:t>
      </w:r>
      <w:r w:rsidR="007B0484" w:rsidRPr="00A87A08">
        <w:rPr>
          <w:rFonts w:ascii="Calibri" w:hAnsi="Calibri" w:cs="Calibri"/>
          <w:color w:val="000000" w:themeColor="text1"/>
          <w:sz w:val="22"/>
          <w:szCs w:val="20"/>
          <w:lang w:eastAsia="en-GB"/>
        </w:rPr>
        <w:t>.</w:t>
      </w:r>
      <w:r w:rsidR="004712F0" w:rsidRPr="00A87A08">
        <w:rPr>
          <w:rFonts w:ascii="Calibri" w:hAnsi="Calibri" w:cs="Calibri"/>
          <w:color w:val="000000" w:themeColor="text1"/>
          <w:sz w:val="22"/>
          <w:szCs w:val="20"/>
          <w:lang w:eastAsia="en-GB"/>
        </w:rPr>
        <w:t xml:space="preserve"> </w:t>
      </w:r>
      <w:r w:rsidR="007B0484" w:rsidRPr="00A87A08">
        <w:rPr>
          <w:rFonts w:ascii="Calibri" w:hAnsi="Calibri" w:cs="Calibri"/>
          <w:color w:val="000000" w:themeColor="text1"/>
          <w:sz w:val="22"/>
          <w:szCs w:val="20"/>
          <w:lang w:eastAsia="en-GB"/>
        </w:rPr>
        <w:t xml:space="preserve"> </w:t>
      </w:r>
      <w:r w:rsidR="004712F0" w:rsidRPr="00A87A08">
        <w:rPr>
          <w:rFonts w:ascii="Calibri" w:hAnsi="Calibri" w:cs="Calibri"/>
          <w:color w:val="000000" w:themeColor="text1"/>
          <w:sz w:val="22"/>
          <w:szCs w:val="20"/>
          <w:lang w:eastAsia="en-GB"/>
        </w:rPr>
        <w:t xml:space="preserve">A list of the </w:t>
      </w:r>
      <w:r w:rsidR="00873E43">
        <w:rPr>
          <w:rFonts w:ascii="Calibri" w:hAnsi="Calibri" w:cs="Calibri"/>
          <w:color w:val="000000" w:themeColor="text1"/>
          <w:sz w:val="22"/>
          <w:szCs w:val="20"/>
          <w:lang w:eastAsia="en-GB"/>
        </w:rPr>
        <w:t xml:space="preserve">categories of </w:t>
      </w:r>
      <w:r w:rsidR="004712F0" w:rsidRPr="00A87A08">
        <w:rPr>
          <w:rFonts w:ascii="Calibri" w:hAnsi="Calibri" w:cs="Calibri"/>
          <w:color w:val="000000" w:themeColor="text1"/>
          <w:sz w:val="22"/>
          <w:szCs w:val="20"/>
          <w:lang w:eastAsia="en-GB"/>
        </w:rPr>
        <w:t xml:space="preserve">recipients used by the school is </w:t>
      </w:r>
      <w:r w:rsidR="00873E43">
        <w:rPr>
          <w:rFonts w:ascii="Calibri" w:hAnsi="Calibri" w:cs="Calibri"/>
          <w:color w:val="000000" w:themeColor="text1"/>
          <w:sz w:val="22"/>
          <w:szCs w:val="20"/>
          <w:lang w:eastAsia="en-GB"/>
        </w:rPr>
        <w:t>provided</w:t>
      </w:r>
      <w:r w:rsidR="004712F0" w:rsidRPr="00A87A08">
        <w:rPr>
          <w:rFonts w:ascii="Calibri" w:hAnsi="Calibri" w:cs="Calibri"/>
          <w:color w:val="000000" w:themeColor="text1"/>
          <w:sz w:val="22"/>
          <w:szCs w:val="20"/>
          <w:lang w:eastAsia="en-GB"/>
        </w:rPr>
        <w:t xml:space="preserve"> in </w:t>
      </w:r>
      <w:r w:rsidR="00873E43">
        <w:rPr>
          <w:rFonts w:ascii="Calibri" w:hAnsi="Calibri" w:cs="Calibri"/>
          <w:color w:val="000000" w:themeColor="text1"/>
          <w:sz w:val="22"/>
          <w:szCs w:val="20"/>
          <w:lang w:eastAsia="en-GB"/>
        </w:rPr>
        <w:t>the appendices (</w:t>
      </w:r>
      <w:r w:rsidR="004712F0" w:rsidRPr="00A87A08">
        <w:rPr>
          <w:rFonts w:ascii="Calibri" w:hAnsi="Calibri" w:cs="Calibri"/>
          <w:color w:val="000000" w:themeColor="text1"/>
          <w:sz w:val="22"/>
          <w:szCs w:val="20"/>
          <w:lang w:eastAsia="en-GB"/>
        </w:rPr>
        <w:t xml:space="preserve">Appendix </w:t>
      </w:r>
      <w:r w:rsidR="003970C7">
        <w:rPr>
          <w:rFonts w:ascii="Calibri" w:hAnsi="Calibri" w:cs="Calibri"/>
          <w:color w:val="000000" w:themeColor="text1"/>
          <w:sz w:val="22"/>
          <w:szCs w:val="20"/>
          <w:lang w:eastAsia="en-GB"/>
        </w:rPr>
        <w:t>3</w:t>
      </w:r>
      <w:r w:rsidR="00873E43">
        <w:rPr>
          <w:rFonts w:ascii="Calibri" w:hAnsi="Calibri" w:cs="Calibri"/>
          <w:color w:val="000000" w:themeColor="text1"/>
          <w:sz w:val="22"/>
          <w:szCs w:val="20"/>
          <w:lang w:eastAsia="en-GB"/>
        </w:rPr>
        <w:t>)</w:t>
      </w:r>
      <w:r w:rsidR="004712F0" w:rsidRPr="00A87A08">
        <w:rPr>
          <w:rFonts w:ascii="Calibri" w:hAnsi="Calibri" w:cs="Calibri"/>
          <w:color w:val="000000" w:themeColor="text1"/>
          <w:sz w:val="22"/>
          <w:szCs w:val="20"/>
          <w:lang w:eastAsia="en-GB"/>
        </w:rPr>
        <w:t>.  This list may be subject to change from time to time.</w:t>
      </w:r>
      <w:r w:rsidRPr="00A87A08">
        <w:rPr>
          <w:rFonts w:ascii="Calibri" w:hAnsi="Calibri" w:cs="Calibri"/>
          <w:color w:val="000000" w:themeColor="text1"/>
          <w:sz w:val="22"/>
          <w:szCs w:val="20"/>
          <w:lang w:eastAsia="en-GB"/>
        </w:rPr>
        <w:t xml:space="preserve"> </w:t>
      </w:r>
    </w:p>
    <w:p w:rsidR="009734CA" w:rsidRPr="00A87A08" w:rsidRDefault="009734CA" w:rsidP="00CA11BD">
      <w:pPr>
        <w:numPr>
          <w:ilvl w:val="1"/>
          <w:numId w:val="2"/>
        </w:numPr>
        <w:autoSpaceDE w:val="0"/>
        <w:spacing w:before="240"/>
        <w:ind w:left="578" w:hanging="578"/>
        <w:jc w:val="both"/>
        <w:rPr>
          <w:rFonts w:ascii="Calibri" w:hAnsi="Calibri" w:cs="Calibri"/>
          <w:b/>
          <w:color w:val="000000" w:themeColor="text1"/>
          <w:sz w:val="22"/>
          <w:szCs w:val="20"/>
          <w:lang w:eastAsia="en-GB"/>
        </w:rPr>
      </w:pPr>
      <w:r w:rsidRPr="00A87A08">
        <w:rPr>
          <w:rFonts w:ascii="Calibri" w:hAnsi="Calibri" w:cs="Calibri"/>
          <w:b/>
          <w:color w:val="000000" w:themeColor="text1"/>
          <w:sz w:val="22"/>
          <w:szCs w:val="20"/>
          <w:lang w:eastAsia="en-GB"/>
        </w:rPr>
        <w:t>Data Sharing Guidelines</w:t>
      </w:r>
    </w:p>
    <w:p w:rsidR="002D462D" w:rsidRPr="002D462D" w:rsidRDefault="002769DC" w:rsidP="002D462D">
      <w:pPr>
        <w:numPr>
          <w:ilvl w:val="0"/>
          <w:numId w:val="8"/>
        </w:numPr>
        <w:suppressAutoHyphens w:val="0"/>
        <w:spacing w:before="120"/>
        <w:jc w:val="both"/>
        <w:rPr>
          <w:rFonts w:ascii="Calibri" w:eastAsia="Calibri" w:hAnsi="Calibri" w:cs="Calibri"/>
          <w:sz w:val="22"/>
          <w:szCs w:val="20"/>
          <w:lang w:eastAsia="en-US"/>
        </w:rPr>
      </w:pPr>
      <w:r>
        <w:rPr>
          <w:rFonts w:ascii="Calibri" w:eastAsia="Calibri" w:hAnsi="Calibri" w:cs="Calibri"/>
          <w:sz w:val="22"/>
          <w:szCs w:val="20"/>
          <w:lang w:eastAsia="en-US"/>
        </w:rPr>
        <w:t>F</w:t>
      </w:r>
      <w:r w:rsidR="002D462D">
        <w:rPr>
          <w:rFonts w:ascii="Calibri" w:eastAsia="Calibri" w:hAnsi="Calibri" w:cs="Calibri"/>
          <w:sz w:val="22"/>
          <w:szCs w:val="20"/>
          <w:lang w:eastAsia="en-US"/>
        </w:rPr>
        <w:t xml:space="preserve">rom time to time the school may disclose Personal Data to third parties, or allow third parties to access specific Personal data under its control.  An example </w:t>
      </w:r>
      <w:r w:rsidR="00E568D4">
        <w:rPr>
          <w:rFonts w:ascii="Calibri" w:eastAsia="Calibri" w:hAnsi="Calibri" w:cs="Calibri"/>
          <w:sz w:val="22"/>
          <w:szCs w:val="20"/>
          <w:lang w:eastAsia="en-US"/>
        </w:rPr>
        <w:t>could arise</w:t>
      </w:r>
      <w:r w:rsidR="002D462D">
        <w:rPr>
          <w:rFonts w:ascii="Calibri" w:eastAsia="Calibri" w:hAnsi="Calibri" w:cs="Calibri"/>
          <w:sz w:val="22"/>
          <w:szCs w:val="20"/>
          <w:lang w:eastAsia="en-US"/>
        </w:rPr>
        <w:t xml:space="preserve"> </w:t>
      </w:r>
      <w:r w:rsidR="00E568D4">
        <w:rPr>
          <w:rFonts w:ascii="Calibri" w:eastAsia="Calibri" w:hAnsi="Calibri" w:cs="Calibri"/>
          <w:sz w:val="22"/>
          <w:szCs w:val="20"/>
          <w:lang w:eastAsia="en-US"/>
        </w:rPr>
        <w:t>should</w:t>
      </w:r>
      <w:r w:rsidR="002D462D">
        <w:rPr>
          <w:rFonts w:ascii="Calibri" w:eastAsia="Calibri" w:hAnsi="Calibri" w:cs="Calibri"/>
          <w:sz w:val="22"/>
          <w:szCs w:val="20"/>
          <w:lang w:eastAsia="en-US"/>
        </w:rPr>
        <w:t xml:space="preserve"> Gardai submit a valid request under Section 41(b) of the Irish Data Protection Act</w:t>
      </w:r>
      <w:r w:rsidR="00E568D4">
        <w:rPr>
          <w:rFonts w:ascii="Calibri" w:eastAsia="Calibri" w:hAnsi="Calibri" w:cs="Calibri"/>
          <w:sz w:val="22"/>
          <w:szCs w:val="20"/>
          <w:lang w:eastAsia="en-US"/>
        </w:rPr>
        <w:t xml:space="preserve"> which allows for</w:t>
      </w:r>
      <w:r w:rsidR="002D462D">
        <w:rPr>
          <w:rFonts w:ascii="Calibri" w:eastAsia="Calibri" w:hAnsi="Calibri" w:cs="Calibri"/>
          <w:sz w:val="22"/>
          <w:szCs w:val="20"/>
          <w:lang w:eastAsia="en-US"/>
        </w:rPr>
        <w:t xml:space="preserve"> </w:t>
      </w:r>
      <w:r w:rsidR="002D462D" w:rsidRPr="002D462D">
        <w:rPr>
          <w:rFonts w:ascii="Calibri" w:eastAsia="Calibri" w:hAnsi="Calibri" w:cs="Calibri"/>
          <w:i/>
          <w:sz w:val="22"/>
          <w:szCs w:val="20"/>
          <w:lang w:eastAsia="en-US"/>
        </w:rPr>
        <w:t>processing necessary and proportionate for the purposes of preventing, detecting, investigating or prosecuting criminal offences.</w:t>
      </w:r>
    </w:p>
    <w:p w:rsidR="00613C00" w:rsidRDefault="004712F0" w:rsidP="00040277">
      <w:pPr>
        <w:numPr>
          <w:ilvl w:val="0"/>
          <w:numId w:val="8"/>
        </w:numPr>
        <w:suppressAutoHyphens w:val="0"/>
        <w:spacing w:before="120"/>
        <w:jc w:val="both"/>
        <w:rPr>
          <w:rFonts w:ascii="Calibri" w:eastAsia="Calibri" w:hAnsi="Calibri" w:cs="Calibri"/>
          <w:sz w:val="22"/>
          <w:szCs w:val="20"/>
          <w:lang w:eastAsia="en-US"/>
        </w:rPr>
      </w:pPr>
      <w:r w:rsidRPr="00613C00">
        <w:rPr>
          <w:rFonts w:ascii="Calibri" w:eastAsia="Calibri" w:hAnsi="Calibri" w:cs="Calibri"/>
          <w:sz w:val="22"/>
          <w:szCs w:val="20"/>
          <w:lang w:eastAsia="en-US"/>
        </w:rPr>
        <w:t xml:space="preserve">In all circumstances where personal data is shared with others, the </w:t>
      </w:r>
      <w:r w:rsidR="00BD3FE3" w:rsidRPr="00613C00">
        <w:rPr>
          <w:rFonts w:ascii="Calibri" w:eastAsia="Calibri" w:hAnsi="Calibri" w:cs="Calibri"/>
          <w:sz w:val="22"/>
          <w:szCs w:val="20"/>
          <w:lang w:eastAsia="en-US"/>
        </w:rPr>
        <w:t>school</w:t>
      </w:r>
      <w:r w:rsidRPr="00613C00">
        <w:rPr>
          <w:rFonts w:ascii="Calibri" w:eastAsia="Calibri" w:hAnsi="Calibri" w:cs="Calibri"/>
          <w:sz w:val="22"/>
          <w:szCs w:val="20"/>
          <w:lang w:eastAsia="en-US"/>
        </w:rPr>
        <w:t xml:space="preserve"> will ensure that </w:t>
      </w:r>
      <w:r w:rsidR="00613C00" w:rsidRPr="00613C00">
        <w:rPr>
          <w:rFonts w:ascii="Calibri" w:eastAsia="Calibri" w:hAnsi="Calibri" w:cs="Calibri"/>
          <w:sz w:val="22"/>
          <w:szCs w:val="20"/>
          <w:lang w:eastAsia="en-US"/>
        </w:rPr>
        <w:t>there is</w:t>
      </w:r>
      <w:r w:rsidR="00873E43" w:rsidRPr="00613C00">
        <w:rPr>
          <w:rFonts w:ascii="Calibri" w:eastAsia="Calibri" w:hAnsi="Calibri" w:cs="Calibri"/>
          <w:sz w:val="22"/>
          <w:szCs w:val="20"/>
          <w:lang w:eastAsia="en-US"/>
        </w:rPr>
        <w:t xml:space="preserve"> an </w:t>
      </w:r>
      <w:r w:rsidRPr="00613C00">
        <w:rPr>
          <w:rFonts w:ascii="Calibri" w:eastAsia="Calibri" w:hAnsi="Calibri" w:cs="Calibri"/>
          <w:sz w:val="22"/>
          <w:szCs w:val="20"/>
          <w:lang w:eastAsia="en-US"/>
        </w:rPr>
        <w:t xml:space="preserve">appropriate </w:t>
      </w:r>
      <w:r w:rsidR="00873E43" w:rsidRPr="00613C00">
        <w:rPr>
          <w:rFonts w:ascii="Calibri" w:eastAsia="Calibri" w:hAnsi="Calibri" w:cs="Calibri"/>
          <w:sz w:val="22"/>
          <w:szCs w:val="20"/>
          <w:lang w:eastAsia="en-US"/>
        </w:rPr>
        <w:t xml:space="preserve">lawful basis </w:t>
      </w:r>
      <w:r w:rsidR="002D462D">
        <w:rPr>
          <w:rFonts w:ascii="Calibri" w:eastAsia="Calibri" w:hAnsi="Calibri" w:cs="Calibri"/>
          <w:sz w:val="22"/>
          <w:szCs w:val="20"/>
          <w:lang w:eastAsia="en-US"/>
        </w:rPr>
        <w:t xml:space="preserve">in place </w:t>
      </w:r>
      <w:r w:rsidR="00873E43" w:rsidRPr="00613C00">
        <w:rPr>
          <w:rFonts w:ascii="Calibri" w:eastAsia="Calibri" w:hAnsi="Calibri" w:cs="Calibri"/>
          <w:sz w:val="22"/>
          <w:szCs w:val="20"/>
          <w:lang w:eastAsia="en-US"/>
        </w:rPr>
        <w:t>(GDPR Articles 6,</w:t>
      </w:r>
      <w:r w:rsidR="002D462D">
        <w:rPr>
          <w:rFonts w:ascii="Calibri" w:eastAsia="Calibri" w:hAnsi="Calibri" w:cs="Calibri"/>
          <w:sz w:val="22"/>
          <w:szCs w:val="20"/>
          <w:lang w:eastAsia="en-US"/>
        </w:rPr>
        <w:t xml:space="preserve"> </w:t>
      </w:r>
      <w:r w:rsidR="00873E43" w:rsidRPr="00613C00">
        <w:rPr>
          <w:rFonts w:ascii="Calibri" w:eastAsia="Calibri" w:hAnsi="Calibri" w:cs="Calibri"/>
          <w:sz w:val="22"/>
          <w:szCs w:val="20"/>
          <w:lang w:eastAsia="en-US"/>
        </w:rPr>
        <w:t xml:space="preserve">9 as appropriate).  </w:t>
      </w:r>
      <w:r w:rsidR="00B74E7D">
        <w:rPr>
          <w:rFonts w:ascii="Calibri" w:eastAsia="Calibri" w:hAnsi="Calibri" w:cs="Calibri"/>
          <w:sz w:val="22"/>
          <w:szCs w:val="20"/>
          <w:lang w:eastAsia="en-US"/>
        </w:rPr>
        <w:t xml:space="preserve">We </w:t>
      </w:r>
      <w:r w:rsidR="004E08CE">
        <w:rPr>
          <w:rFonts w:ascii="Calibri" w:eastAsia="Calibri" w:hAnsi="Calibri" w:cs="Calibri"/>
          <w:sz w:val="22"/>
          <w:szCs w:val="20"/>
          <w:lang w:eastAsia="en-US"/>
        </w:rPr>
        <w:t>will</w:t>
      </w:r>
      <w:r w:rsidR="00B74E7D">
        <w:rPr>
          <w:rFonts w:ascii="Calibri" w:eastAsia="Calibri" w:hAnsi="Calibri" w:cs="Calibri"/>
          <w:sz w:val="22"/>
          <w:szCs w:val="20"/>
          <w:lang w:eastAsia="en-US"/>
        </w:rPr>
        <w:t xml:space="preserve"> </w:t>
      </w:r>
      <w:r w:rsidR="004E08CE">
        <w:rPr>
          <w:rFonts w:ascii="Calibri" w:eastAsia="Calibri" w:hAnsi="Calibri" w:cs="Calibri"/>
          <w:sz w:val="22"/>
          <w:szCs w:val="20"/>
          <w:lang w:eastAsia="en-US"/>
        </w:rPr>
        <w:t xml:space="preserve">not </w:t>
      </w:r>
      <w:r w:rsidR="00B74E7D">
        <w:rPr>
          <w:rFonts w:ascii="Calibri" w:eastAsia="Calibri" w:hAnsi="Calibri" w:cs="Calibri"/>
          <w:sz w:val="22"/>
          <w:szCs w:val="20"/>
          <w:lang w:eastAsia="en-US"/>
        </w:rPr>
        <w:t xml:space="preserve">share information with anyone without consent unless </w:t>
      </w:r>
      <w:r w:rsidR="004E08CE">
        <w:rPr>
          <w:rFonts w:ascii="Calibri" w:eastAsia="Calibri" w:hAnsi="Calibri" w:cs="Calibri"/>
          <w:sz w:val="22"/>
          <w:szCs w:val="20"/>
          <w:lang w:eastAsia="en-US"/>
        </w:rPr>
        <w:t>another lawful basis</w:t>
      </w:r>
      <w:r w:rsidR="00B74E7D">
        <w:rPr>
          <w:rFonts w:ascii="Calibri" w:eastAsia="Calibri" w:hAnsi="Calibri" w:cs="Calibri"/>
          <w:sz w:val="22"/>
          <w:szCs w:val="20"/>
          <w:lang w:eastAsia="en-US"/>
        </w:rPr>
        <w:t xml:space="preserve"> allow</w:t>
      </w:r>
      <w:r w:rsidR="00D93CAA">
        <w:rPr>
          <w:rFonts w:ascii="Calibri" w:eastAsia="Calibri" w:hAnsi="Calibri" w:cs="Calibri"/>
          <w:sz w:val="22"/>
          <w:szCs w:val="20"/>
          <w:lang w:eastAsia="en-US"/>
        </w:rPr>
        <w:t>s</w:t>
      </w:r>
      <w:r w:rsidR="00B74E7D">
        <w:rPr>
          <w:rFonts w:ascii="Calibri" w:eastAsia="Calibri" w:hAnsi="Calibri" w:cs="Calibri"/>
          <w:sz w:val="22"/>
          <w:szCs w:val="20"/>
          <w:lang w:eastAsia="en-US"/>
        </w:rPr>
        <w:t xml:space="preserve"> us to do so.</w:t>
      </w:r>
    </w:p>
    <w:p w:rsidR="004712F0" w:rsidRPr="00613C00" w:rsidRDefault="00DA1D2D" w:rsidP="00040277">
      <w:pPr>
        <w:numPr>
          <w:ilvl w:val="0"/>
          <w:numId w:val="8"/>
        </w:numPr>
        <w:suppressAutoHyphens w:val="0"/>
        <w:spacing w:before="120"/>
        <w:jc w:val="both"/>
        <w:rPr>
          <w:rFonts w:ascii="Calibri" w:eastAsia="Calibri" w:hAnsi="Calibri" w:cs="Calibri"/>
          <w:sz w:val="22"/>
          <w:szCs w:val="20"/>
          <w:lang w:eastAsia="en-US"/>
        </w:rPr>
      </w:pPr>
      <w:r w:rsidRPr="00613C00">
        <w:rPr>
          <w:rFonts w:ascii="Calibri" w:eastAsia="Calibri" w:hAnsi="Calibri" w:cs="Calibri"/>
          <w:sz w:val="22"/>
          <w:szCs w:val="20"/>
          <w:lang w:eastAsia="en-US"/>
        </w:rPr>
        <w:t>Most data transfer to other bodies arises as a consequence of</w:t>
      </w:r>
      <w:r w:rsidR="00BD3FE3" w:rsidRPr="00613C00">
        <w:rPr>
          <w:rFonts w:ascii="Calibri" w:eastAsia="Calibri" w:hAnsi="Calibri" w:cs="Calibri"/>
          <w:sz w:val="22"/>
          <w:szCs w:val="20"/>
          <w:lang w:eastAsia="en-US"/>
        </w:rPr>
        <w:t xml:space="preserve"> </w:t>
      </w:r>
      <w:r w:rsidRPr="00613C00">
        <w:rPr>
          <w:rFonts w:ascii="Calibri" w:eastAsia="Calibri" w:hAnsi="Calibri" w:cs="Calibri"/>
          <w:sz w:val="22"/>
          <w:szCs w:val="20"/>
          <w:lang w:eastAsia="en-US"/>
        </w:rPr>
        <w:t>legal obligation</w:t>
      </w:r>
      <w:r w:rsidR="00BD3FE3" w:rsidRPr="00613C00">
        <w:rPr>
          <w:rFonts w:ascii="Calibri" w:eastAsia="Calibri" w:hAnsi="Calibri" w:cs="Calibri"/>
          <w:sz w:val="22"/>
          <w:szCs w:val="20"/>
          <w:lang w:eastAsia="en-US"/>
        </w:rPr>
        <w:t>s</w:t>
      </w:r>
      <w:r w:rsidRPr="00613C00">
        <w:rPr>
          <w:rFonts w:ascii="Calibri" w:eastAsia="Calibri" w:hAnsi="Calibri" w:cs="Calibri"/>
          <w:sz w:val="22"/>
          <w:szCs w:val="20"/>
          <w:lang w:eastAsia="en-US"/>
        </w:rPr>
        <w:t xml:space="preserve"> that </w:t>
      </w:r>
      <w:r w:rsidR="00BD3FE3" w:rsidRPr="00613C00">
        <w:rPr>
          <w:rFonts w:ascii="Calibri" w:eastAsia="Calibri" w:hAnsi="Calibri" w:cs="Calibri"/>
          <w:sz w:val="22"/>
          <w:szCs w:val="20"/>
          <w:lang w:eastAsia="en-US"/>
        </w:rPr>
        <w:t>are</w:t>
      </w:r>
      <w:r w:rsidRPr="00613C00">
        <w:rPr>
          <w:rFonts w:ascii="Calibri" w:eastAsia="Calibri" w:hAnsi="Calibri" w:cs="Calibri"/>
          <w:sz w:val="22"/>
          <w:szCs w:val="20"/>
          <w:lang w:eastAsia="en-US"/>
        </w:rPr>
        <w:t xml:space="preserve"> on the school, and the majority of the </w:t>
      </w:r>
      <w:r w:rsidR="00BD3FE3" w:rsidRPr="00613C00">
        <w:rPr>
          <w:rFonts w:ascii="Calibri" w:eastAsia="Calibri" w:hAnsi="Calibri" w:cs="Calibri"/>
          <w:sz w:val="22"/>
          <w:szCs w:val="20"/>
          <w:lang w:eastAsia="en-US"/>
        </w:rPr>
        <w:t xml:space="preserve">data </w:t>
      </w:r>
      <w:r w:rsidRPr="00613C00">
        <w:rPr>
          <w:rFonts w:ascii="Calibri" w:eastAsia="Calibri" w:hAnsi="Calibri" w:cs="Calibri"/>
          <w:sz w:val="22"/>
          <w:szCs w:val="20"/>
          <w:lang w:eastAsia="en-US"/>
        </w:rPr>
        <w:t>recipients are Controllers in their own right</w:t>
      </w:r>
      <w:r w:rsidR="004E08CE">
        <w:rPr>
          <w:rFonts w:ascii="Calibri" w:eastAsia="Calibri" w:hAnsi="Calibri" w:cs="Calibri"/>
          <w:sz w:val="22"/>
          <w:szCs w:val="20"/>
          <w:lang w:eastAsia="en-US"/>
        </w:rPr>
        <w:t>, for example,</w:t>
      </w:r>
      <w:r w:rsidR="004712F0" w:rsidRPr="00613C00">
        <w:rPr>
          <w:rFonts w:ascii="Calibri" w:eastAsia="Calibri" w:hAnsi="Calibri" w:cs="Calibri"/>
          <w:sz w:val="22"/>
          <w:szCs w:val="20"/>
          <w:lang w:eastAsia="en-US"/>
        </w:rPr>
        <w:t xml:space="preserve"> the Department of Education and Skills</w:t>
      </w:r>
      <w:r w:rsidRPr="00613C00">
        <w:rPr>
          <w:rFonts w:ascii="Calibri" w:eastAsia="Calibri" w:hAnsi="Calibri" w:cs="Calibri"/>
          <w:sz w:val="22"/>
          <w:szCs w:val="20"/>
          <w:lang w:eastAsia="en-US"/>
        </w:rPr>
        <w:t>.  As such their actions will be governed by national and European data protection legislation as well their own organisational policies.</w:t>
      </w:r>
      <w:r w:rsidR="004712F0" w:rsidRPr="00A87A08">
        <w:rPr>
          <w:rStyle w:val="FootnoteReference"/>
          <w:rFonts w:ascii="Calibri" w:eastAsia="Calibri" w:hAnsi="Calibri" w:cs="Calibri"/>
          <w:sz w:val="22"/>
          <w:szCs w:val="20"/>
          <w:lang w:eastAsia="en-US"/>
        </w:rPr>
        <w:footnoteReference w:id="5"/>
      </w:r>
      <w:r w:rsidRPr="00613C00">
        <w:rPr>
          <w:rFonts w:ascii="Calibri" w:eastAsia="Calibri" w:hAnsi="Calibri" w:cs="Calibri"/>
          <w:sz w:val="22"/>
          <w:szCs w:val="20"/>
          <w:lang w:eastAsia="en-US"/>
        </w:rPr>
        <w:t xml:space="preserve"> </w:t>
      </w:r>
    </w:p>
    <w:p w:rsidR="00DA1D2D" w:rsidRPr="00A87A08" w:rsidRDefault="00BD3FE3" w:rsidP="00040277">
      <w:pPr>
        <w:numPr>
          <w:ilvl w:val="0"/>
          <w:numId w:val="8"/>
        </w:numPr>
        <w:suppressAutoHyphens w:val="0"/>
        <w:spacing w:before="120"/>
        <w:jc w:val="both"/>
        <w:rPr>
          <w:rFonts w:ascii="Calibri" w:eastAsia="Calibri" w:hAnsi="Calibri" w:cs="Calibri"/>
          <w:sz w:val="22"/>
          <w:szCs w:val="20"/>
          <w:lang w:eastAsia="en-US"/>
        </w:rPr>
      </w:pPr>
      <w:r>
        <w:rPr>
          <w:rFonts w:ascii="Calibri" w:eastAsia="Calibri" w:hAnsi="Calibri" w:cs="Calibri"/>
          <w:sz w:val="22"/>
          <w:szCs w:val="20"/>
          <w:lang w:eastAsia="en-US"/>
        </w:rPr>
        <w:t>S</w:t>
      </w:r>
      <w:r w:rsidR="00DA1D2D" w:rsidRPr="00A87A08">
        <w:rPr>
          <w:rFonts w:ascii="Calibri" w:eastAsia="Calibri" w:hAnsi="Calibri" w:cs="Calibri"/>
          <w:sz w:val="22"/>
          <w:szCs w:val="20"/>
          <w:lang w:eastAsia="en-US"/>
        </w:rPr>
        <w:t>ome of the school’s operations require support from specialist service providers.  For example, the school may use remote IT back-up and restore services to maintain data security and integrity.  In cases such as these, where we use specialist data processors, we will ensur</w:t>
      </w:r>
      <w:r w:rsidR="004712F0" w:rsidRPr="00A87A08">
        <w:rPr>
          <w:rFonts w:ascii="Calibri" w:eastAsia="Calibri" w:hAnsi="Calibri" w:cs="Calibri"/>
          <w:sz w:val="22"/>
          <w:szCs w:val="20"/>
          <w:lang w:eastAsia="en-US"/>
        </w:rPr>
        <w:t>e</w:t>
      </w:r>
      <w:r w:rsidR="00DA1D2D" w:rsidRPr="00A87A08">
        <w:rPr>
          <w:rFonts w:ascii="Calibri" w:eastAsia="Calibri" w:hAnsi="Calibri" w:cs="Calibri"/>
          <w:sz w:val="22"/>
          <w:szCs w:val="20"/>
          <w:lang w:eastAsia="en-US"/>
        </w:rPr>
        <w:t xml:space="preserve"> that the appropriate security guarantees have been provided and that there is a signed processing agreement in place. </w:t>
      </w:r>
    </w:p>
    <w:p w:rsidR="00636E55" w:rsidRPr="00A87A08" w:rsidRDefault="00636E55" w:rsidP="001020A8">
      <w:pPr>
        <w:pStyle w:val="Heading1"/>
        <w:ind w:left="431" w:hanging="431"/>
      </w:pPr>
      <w:bookmarkStart w:id="7" w:name="_Toc4162929"/>
      <w:r w:rsidRPr="00A87A08">
        <w:lastRenderedPageBreak/>
        <w:t>Personal Data Breach</w:t>
      </w:r>
      <w:r w:rsidR="006451C1" w:rsidRPr="00A87A08">
        <w:t>es</w:t>
      </w:r>
      <w:bookmarkEnd w:id="7"/>
    </w:p>
    <w:p w:rsidR="001020A8" w:rsidRPr="001020A8" w:rsidRDefault="001020A8" w:rsidP="001020A8">
      <w:pPr>
        <w:pStyle w:val="ListParagraph"/>
        <w:numPr>
          <w:ilvl w:val="0"/>
          <w:numId w:val="2"/>
        </w:numPr>
        <w:suppressAutoHyphens/>
        <w:autoSpaceDE w:val="0"/>
        <w:spacing w:before="240" w:beforeAutospacing="0" w:after="0" w:afterAutospacing="0"/>
        <w:contextualSpacing w:val="0"/>
        <w:rPr>
          <w:rFonts w:eastAsia="Times New Roman" w:cs="Calibri"/>
          <w:b/>
          <w:vanish/>
          <w:color w:val="000000" w:themeColor="text1"/>
          <w:szCs w:val="20"/>
          <w:lang w:eastAsia="en-GB"/>
        </w:rPr>
      </w:pPr>
    </w:p>
    <w:p w:rsidR="00636E55" w:rsidRPr="00A87A08" w:rsidRDefault="006451C1" w:rsidP="001020A8">
      <w:pPr>
        <w:numPr>
          <w:ilvl w:val="1"/>
          <w:numId w:val="2"/>
        </w:numPr>
        <w:autoSpaceDE w:val="0"/>
        <w:spacing w:before="240"/>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t>Definition of a Personal Data Breach</w:t>
      </w:r>
      <w:r w:rsidRPr="00A87A08">
        <w:rPr>
          <w:rFonts w:ascii="Calibri" w:hAnsi="Calibri" w:cs="Calibri"/>
          <w:color w:val="000000" w:themeColor="text1"/>
          <w:sz w:val="22"/>
          <w:szCs w:val="20"/>
          <w:lang w:eastAsia="en-GB"/>
        </w:rPr>
        <w:t xml:space="preserve"> </w:t>
      </w:r>
      <w:r w:rsidR="00636E55" w:rsidRPr="00A87A08">
        <w:rPr>
          <w:rFonts w:ascii="Calibri" w:hAnsi="Calibri" w:cs="Calibri"/>
          <w:color w:val="000000" w:themeColor="text1"/>
          <w:sz w:val="22"/>
          <w:szCs w:val="20"/>
          <w:lang w:eastAsia="en-GB"/>
        </w:rPr>
        <w:t xml:space="preserve">A personal data breach is defined as a breach of security leading to the accidental or unlawful destruction, loss, alteration, unauthorised disclosure of, or access to, personal data transmitted, stored or otherwise processed. </w:t>
      </w:r>
    </w:p>
    <w:p w:rsidR="00457880" w:rsidRPr="00A87A08" w:rsidRDefault="00457880" w:rsidP="00000FEE">
      <w:pPr>
        <w:keepNext/>
        <w:numPr>
          <w:ilvl w:val="1"/>
          <w:numId w:val="2"/>
        </w:numPr>
        <w:autoSpaceDE w:val="0"/>
        <w:spacing w:before="240"/>
        <w:ind w:left="578" w:hanging="578"/>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t>Consequences of a Data Breach</w:t>
      </w:r>
      <w:r w:rsidRPr="00A87A08">
        <w:rPr>
          <w:rFonts w:ascii="Calibri" w:hAnsi="Calibri" w:cs="Calibri"/>
          <w:color w:val="000000" w:themeColor="text1"/>
          <w:sz w:val="22"/>
          <w:szCs w:val="20"/>
          <w:lang w:eastAsia="en-GB"/>
        </w:rPr>
        <w:t xml:space="preserve"> </w:t>
      </w:r>
    </w:p>
    <w:p w:rsidR="005956E2" w:rsidRDefault="005956E2" w:rsidP="00457880">
      <w:pPr>
        <w:numPr>
          <w:ilvl w:val="2"/>
          <w:numId w:val="2"/>
        </w:numPr>
        <w:tabs>
          <w:tab w:val="clear" w:pos="720"/>
          <w:tab w:val="num" w:pos="1134"/>
        </w:tabs>
        <w:suppressAutoHyphens w:val="0"/>
        <w:spacing w:before="60"/>
        <w:ind w:left="1134" w:hanging="567"/>
        <w:jc w:val="both"/>
        <w:rPr>
          <w:rFonts w:ascii="Calibri" w:hAnsi="Calibri" w:cs="Calibri"/>
          <w:sz w:val="22"/>
          <w:szCs w:val="22"/>
        </w:rPr>
      </w:pPr>
      <w:r w:rsidRPr="005956E2">
        <w:rPr>
          <w:rFonts w:ascii="Calibri" w:hAnsi="Calibri" w:cs="Calibri"/>
          <w:sz w:val="22"/>
          <w:szCs w:val="22"/>
        </w:rPr>
        <w:t>A breach can have a significant adverse effect on individuals, which can result in physical, material or non-material damage.  This can include discrimination, identity theft or fraud, financial loss, damage to reputation, loss of confidentiality</w:t>
      </w:r>
      <w:r w:rsidR="004F0B0D">
        <w:rPr>
          <w:rFonts w:ascii="Calibri" w:hAnsi="Calibri" w:cs="Calibri"/>
          <w:sz w:val="22"/>
          <w:szCs w:val="22"/>
        </w:rPr>
        <w:t xml:space="preserve"> etc.  Children</w:t>
      </w:r>
      <w:r w:rsidR="00874D5E">
        <w:rPr>
          <w:rFonts w:ascii="Calibri" w:hAnsi="Calibri" w:cs="Calibri"/>
          <w:sz w:val="22"/>
          <w:szCs w:val="22"/>
        </w:rPr>
        <w:t>,</w:t>
      </w:r>
      <w:r w:rsidR="004F0B0D">
        <w:rPr>
          <w:rFonts w:ascii="Calibri" w:hAnsi="Calibri" w:cs="Calibri"/>
          <w:sz w:val="22"/>
          <w:szCs w:val="22"/>
        </w:rPr>
        <w:t xml:space="preserve"> because of their age</w:t>
      </w:r>
      <w:r w:rsidR="00874D5E">
        <w:rPr>
          <w:rFonts w:ascii="Calibri" w:hAnsi="Calibri" w:cs="Calibri"/>
          <w:sz w:val="22"/>
          <w:szCs w:val="22"/>
        </w:rPr>
        <w:t>,</w:t>
      </w:r>
      <w:r w:rsidR="004F0B0D">
        <w:rPr>
          <w:rFonts w:ascii="Calibri" w:hAnsi="Calibri" w:cs="Calibri"/>
          <w:sz w:val="22"/>
          <w:szCs w:val="22"/>
        </w:rPr>
        <w:t xml:space="preserve"> may be particularly impacted.</w:t>
      </w:r>
    </w:p>
    <w:p w:rsidR="00B74E7D" w:rsidRPr="005956E2" w:rsidRDefault="005956E2" w:rsidP="00457880">
      <w:pPr>
        <w:numPr>
          <w:ilvl w:val="2"/>
          <w:numId w:val="2"/>
        </w:numPr>
        <w:tabs>
          <w:tab w:val="clear" w:pos="720"/>
          <w:tab w:val="num" w:pos="1134"/>
        </w:tabs>
        <w:suppressAutoHyphens w:val="0"/>
        <w:spacing w:before="60"/>
        <w:ind w:left="1134" w:hanging="567"/>
        <w:jc w:val="both"/>
        <w:rPr>
          <w:rFonts w:ascii="Calibri" w:hAnsi="Calibri" w:cs="Calibri"/>
          <w:sz w:val="22"/>
          <w:szCs w:val="22"/>
        </w:rPr>
      </w:pPr>
      <w:r w:rsidRPr="005956E2">
        <w:rPr>
          <w:rFonts w:ascii="Calibri" w:hAnsi="Calibri" w:cs="Calibri"/>
          <w:sz w:val="22"/>
          <w:szCs w:val="22"/>
        </w:rPr>
        <w:t>In addition to any detrimental impact on individual data subjects,</w:t>
      </w:r>
      <w:r w:rsidR="004F0B0D">
        <w:rPr>
          <w:rFonts w:ascii="Calibri" w:hAnsi="Calibri" w:cs="Calibri"/>
          <w:sz w:val="22"/>
          <w:szCs w:val="22"/>
        </w:rPr>
        <w:t xml:space="preserve"> </w:t>
      </w:r>
      <w:r w:rsidR="00457880" w:rsidRPr="005956E2">
        <w:rPr>
          <w:rFonts w:ascii="Calibri" w:hAnsi="Calibri" w:cs="Calibri"/>
          <w:sz w:val="22"/>
          <w:szCs w:val="22"/>
        </w:rPr>
        <w:t xml:space="preserve">a data breach </w:t>
      </w:r>
      <w:r w:rsidR="004F0B0D">
        <w:rPr>
          <w:rFonts w:ascii="Calibri" w:hAnsi="Calibri" w:cs="Calibri"/>
          <w:sz w:val="22"/>
          <w:szCs w:val="22"/>
        </w:rPr>
        <w:t xml:space="preserve">can also cause serious damage to the school.  This can include reputational damage as well as exposing the school to </w:t>
      </w:r>
      <w:r w:rsidR="000828F0">
        <w:rPr>
          <w:rFonts w:ascii="Calibri" w:hAnsi="Calibri" w:cs="Calibri"/>
          <w:sz w:val="22"/>
          <w:szCs w:val="22"/>
        </w:rPr>
        <w:t xml:space="preserve">other serious </w:t>
      </w:r>
      <w:r w:rsidR="0060381C">
        <w:rPr>
          <w:rFonts w:ascii="Calibri" w:hAnsi="Calibri" w:cs="Calibri"/>
          <w:sz w:val="22"/>
          <w:szCs w:val="22"/>
        </w:rPr>
        <w:t>consequences</w:t>
      </w:r>
      <w:r w:rsidR="00874D5E">
        <w:rPr>
          <w:rFonts w:ascii="Calibri" w:hAnsi="Calibri" w:cs="Calibri"/>
          <w:sz w:val="22"/>
          <w:szCs w:val="22"/>
        </w:rPr>
        <w:t>,</w:t>
      </w:r>
      <w:r w:rsidR="000828F0">
        <w:rPr>
          <w:rFonts w:ascii="Calibri" w:hAnsi="Calibri" w:cs="Calibri"/>
          <w:sz w:val="22"/>
          <w:szCs w:val="22"/>
        </w:rPr>
        <w:t xml:space="preserve"> including civil litigation.</w:t>
      </w:r>
      <w:r w:rsidR="004F0B0D">
        <w:rPr>
          <w:rFonts w:ascii="Calibri" w:hAnsi="Calibri" w:cs="Calibri"/>
          <w:sz w:val="22"/>
          <w:szCs w:val="22"/>
        </w:rPr>
        <w:t xml:space="preserve"> </w:t>
      </w:r>
    </w:p>
    <w:p w:rsidR="00457880" w:rsidRPr="00A87A08" w:rsidRDefault="0060381C" w:rsidP="00457880">
      <w:pPr>
        <w:numPr>
          <w:ilvl w:val="2"/>
          <w:numId w:val="2"/>
        </w:numPr>
        <w:tabs>
          <w:tab w:val="clear" w:pos="720"/>
          <w:tab w:val="num" w:pos="1134"/>
        </w:tabs>
        <w:suppressAutoHyphens w:val="0"/>
        <w:spacing w:before="60"/>
        <w:ind w:left="1134" w:hanging="567"/>
        <w:jc w:val="both"/>
        <w:rPr>
          <w:rFonts w:ascii="Calibri" w:hAnsi="Calibri" w:cs="Calibri"/>
          <w:sz w:val="22"/>
          <w:szCs w:val="22"/>
        </w:rPr>
      </w:pPr>
      <w:r>
        <w:rPr>
          <w:rFonts w:ascii="Calibri" w:hAnsi="Calibri" w:cs="Calibri"/>
          <w:sz w:val="22"/>
          <w:szCs w:val="22"/>
        </w:rPr>
        <w:t>It should be noted the consequences of a data breach could</w:t>
      </w:r>
      <w:r w:rsidR="00457880" w:rsidRPr="00A87A08">
        <w:rPr>
          <w:rFonts w:ascii="Calibri" w:hAnsi="Calibri" w:cs="Calibri"/>
          <w:sz w:val="22"/>
          <w:szCs w:val="22"/>
        </w:rPr>
        <w:t xml:space="preserve"> include disciplinary action, criminal prosecution and financial penalties or damages for the school and </w:t>
      </w:r>
      <w:r>
        <w:rPr>
          <w:rFonts w:ascii="Calibri" w:hAnsi="Calibri" w:cs="Calibri"/>
          <w:sz w:val="22"/>
          <w:szCs w:val="22"/>
        </w:rPr>
        <w:t xml:space="preserve">participating </w:t>
      </w:r>
      <w:r w:rsidR="00457880" w:rsidRPr="00A87A08">
        <w:rPr>
          <w:rFonts w:ascii="Calibri" w:hAnsi="Calibri" w:cs="Calibri"/>
          <w:sz w:val="22"/>
          <w:szCs w:val="22"/>
        </w:rPr>
        <w:t>individuals.</w:t>
      </w:r>
      <w:r>
        <w:rPr>
          <w:rStyle w:val="FootnoteReference"/>
          <w:rFonts w:ascii="Calibri" w:hAnsi="Calibri" w:cs="Calibri"/>
          <w:sz w:val="22"/>
          <w:szCs w:val="22"/>
        </w:rPr>
        <w:footnoteReference w:id="6"/>
      </w:r>
    </w:p>
    <w:p w:rsidR="001228E9" w:rsidRPr="00A87A08" w:rsidRDefault="001228E9" w:rsidP="007B0484">
      <w:pPr>
        <w:keepNext/>
        <w:numPr>
          <w:ilvl w:val="1"/>
          <w:numId w:val="2"/>
        </w:numPr>
        <w:autoSpaceDE w:val="0"/>
        <w:spacing w:before="240"/>
        <w:ind w:left="578" w:hanging="578"/>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t>Responding to a Data Breach</w:t>
      </w:r>
    </w:p>
    <w:p w:rsidR="004E08CE" w:rsidRPr="004E08CE" w:rsidRDefault="004E08CE" w:rsidP="001228E9">
      <w:pPr>
        <w:numPr>
          <w:ilvl w:val="2"/>
          <w:numId w:val="2"/>
        </w:numPr>
        <w:tabs>
          <w:tab w:val="clear" w:pos="720"/>
          <w:tab w:val="num" w:pos="1134"/>
        </w:tabs>
        <w:suppressAutoHyphens w:val="0"/>
        <w:spacing w:before="60"/>
        <w:ind w:left="1134" w:hanging="567"/>
        <w:jc w:val="both"/>
        <w:rPr>
          <w:rFonts w:ascii="Calibri" w:hAnsi="Calibri" w:cs="Calibri"/>
          <w:sz w:val="22"/>
          <w:szCs w:val="22"/>
        </w:rPr>
      </w:pPr>
      <w:r>
        <w:rPr>
          <w:rFonts w:ascii="Calibri" w:hAnsi="Calibri" w:cs="Calibri"/>
          <w:color w:val="000000" w:themeColor="text1"/>
          <w:sz w:val="22"/>
          <w:szCs w:val="20"/>
          <w:lang w:eastAsia="en-GB"/>
        </w:rPr>
        <w:t>T</w:t>
      </w:r>
      <w:r w:rsidRPr="00A87A08">
        <w:rPr>
          <w:rFonts w:ascii="Calibri" w:hAnsi="Calibri" w:cs="Calibri"/>
          <w:color w:val="000000" w:themeColor="text1"/>
          <w:sz w:val="22"/>
          <w:szCs w:val="20"/>
          <w:lang w:eastAsia="en-GB"/>
        </w:rPr>
        <w:t xml:space="preserve">he school will always act to </w:t>
      </w:r>
      <w:r w:rsidR="004576FD">
        <w:rPr>
          <w:rFonts w:ascii="Calibri" w:hAnsi="Calibri" w:cs="Calibri"/>
          <w:color w:val="000000" w:themeColor="text1"/>
          <w:sz w:val="22"/>
          <w:szCs w:val="20"/>
          <w:lang w:eastAsia="en-GB"/>
        </w:rPr>
        <w:t xml:space="preserve">prioritise and </w:t>
      </w:r>
      <w:r w:rsidRPr="00A87A08">
        <w:rPr>
          <w:rFonts w:ascii="Calibri" w:hAnsi="Calibri" w:cs="Calibri"/>
          <w:color w:val="000000" w:themeColor="text1"/>
          <w:sz w:val="22"/>
          <w:szCs w:val="20"/>
          <w:lang w:eastAsia="en-GB"/>
        </w:rPr>
        <w:t xml:space="preserve">protect the </w:t>
      </w:r>
      <w:r>
        <w:rPr>
          <w:rFonts w:ascii="Calibri" w:hAnsi="Calibri" w:cs="Calibri"/>
          <w:color w:val="000000" w:themeColor="text1"/>
          <w:sz w:val="22"/>
          <w:szCs w:val="20"/>
          <w:lang w:eastAsia="en-GB"/>
        </w:rPr>
        <w:t>rights</w:t>
      </w:r>
      <w:r w:rsidRPr="00A87A08">
        <w:rPr>
          <w:rFonts w:ascii="Calibri" w:hAnsi="Calibri" w:cs="Calibri"/>
          <w:color w:val="000000" w:themeColor="text1"/>
          <w:sz w:val="22"/>
          <w:szCs w:val="20"/>
          <w:lang w:eastAsia="en-GB"/>
        </w:rPr>
        <w:t xml:space="preserve"> of </w:t>
      </w:r>
      <w:r>
        <w:rPr>
          <w:rFonts w:ascii="Calibri" w:hAnsi="Calibri" w:cs="Calibri"/>
          <w:color w:val="000000" w:themeColor="text1"/>
          <w:sz w:val="22"/>
          <w:szCs w:val="20"/>
          <w:lang w:eastAsia="en-GB"/>
        </w:rPr>
        <w:t>those</w:t>
      </w:r>
      <w:r w:rsidRPr="00A87A08">
        <w:rPr>
          <w:rFonts w:ascii="Calibri" w:hAnsi="Calibri" w:cs="Calibri"/>
          <w:color w:val="000000" w:themeColor="text1"/>
          <w:sz w:val="22"/>
          <w:szCs w:val="20"/>
          <w:lang w:eastAsia="en-GB"/>
        </w:rPr>
        <w:t xml:space="preserve"> individuals whose personal data is affected.  </w:t>
      </w:r>
      <w:r w:rsidR="001228E9" w:rsidRPr="00A87A08">
        <w:rPr>
          <w:rFonts w:ascii="Calibri" w:hAnsi="Calibri" w:cs="Calibri"/>
          <w:color w:val="000000" w:themeColor="text1"/>
          <w:sz w:val="22"/>
          <w:szCs w:val="20"/>
          <w:lang w:eastAsia="en-GB"/>
        </w:rPr>
        <w:t xml:space="preserve">  </w:t>
      </w:r>
    </w:p>
    <w:p w:rsidR="001228E9" w:rsidRPr="00A87A08" w:rsidRDefault="001228E9" w:rsidP="001228E9">
      <w:pPr>
        <w:numPr>
          <w:ilvl w:val="2"/>
          <w:numId w:val="2"/>
        </w:numPr>
        <w:tabs>
          <w:tab w:val="clear" w:pos="720"/>
          <w:tab w:val="num" w:pos="1134"/>
        </w:tabs>
        <w:suppressAutoHyphens w:val="0"/>
        <w:spacing w:before="60"/>
        <w:ind w:left="1134" w:hanging="567"/>
        <w:jc w:val="both"/>
        <w:rPr>
          <w:rFonts w:ascii="Calibri" w:hAnsi="Calibri" w:cs="Calibri"/>
          <w:sz w:val="22"/>
          <w:szCs w:val="22"/>
        </w:rPr>
      </w:pPr>
      <w:r w:rsidRPr="00A87A08">
        <w:rPr>
          <w:rFonts w:ascii="Calibri" w:hAnsi="Calibri" w:cs="Calibri"/>
          <w:color w:val="000000" w:themeColor="text1"/>
          <w:sz w:val="22"/>
          <w:szCs w:val="20"/>
          <w:lang w:eastAsia="en-GB"/>
        </w:rPr>
        <w:t xml:space="preserve">As soon as the school becomes aware that an incident has occurred, measures will be taken to assess and address </w:t>
      </w:r>
      <w:r w:rsidR="004576FD">
        <w:rPr>
          <w:rFonts w:ascii="Calibri" w:hAnsi="Calibri" w:cs="Calibri"/>
          <w:color w:val="000000" w:themeColor="text1"/>
          <w:sz w:val="22"/>
          <w:szCs w:val="20"/>
          <w:lang w:eastAsia="en-GB"/>
        </w:rPr>
        <w:t>the breach</w:t>
      </w:r>
      <w:r w:rsidRPr="00A87A08">
        <w:rPr>
          <w:rFonts w:ascii="Calibri" w:hAnsi="Calibri" w:cs="Calibri"/>
          <w:color w:val="000000" w:themeColor="text1"/>
          <w:sz w:val="22"/>
          <w:szCs w:val="20"/>
          <w:lang w:eastAsia="en-GB"/>
        </w:rPr>
        <w:t xml:space="preserve"> appropriately, including </w:t>
      </w:r>
      <w:r w:rsidR="00D93CAA">
        <w:rPr>
          <w:rFonts w:ascii="Calibri" w:hAnsi="Calibri" w:cs="Calibri"/>
          <w:color w:val="000000" w:themeColor="text1"/>
          <w:sz w:val="22"/>
          <w:szCs w:val="20"/>
          <w:lang w:eastAsia="en-GB"/>
        </w:rPr>
        <w:t>actions</w:t>
      </w:r>
      <w:r w:rsidRPr="00A87A08">
        <w:rPr>
          <w:rFonts w:ascii="Calibri" w:hAnsi="Calibri" w:cs="Calibri"/>
          <w:color w:val="000000" w:themeColor="text1"/>
          <w:sz w:val="22"/>
          <w:szCs w:val="20"/>
          <w:lang w:eastAsia="en-GB"/>
        </w:rPr>
        <w:t xml:space="preserve"> to mitigate </w:t>
      </w:r>
      <w:r w:rsidR="004576FD">
        <w:rPr>
          <w:rFonts w:ascii="Calibri" w:hAnsi="Calibri" w:cs="Calibri"/>
          <w:color w:val="000000" w:themeColor="text1"/>
          <w:sz w:val="22"/>
          <w:szCs w:val="20"/>
          <w:lang w:eastAsia="en-GB"/>
        </w:rPr>
        <w:t>any</w:t>
      </w:r>
      <w:r w:rsidRPr="00A87A08">
        <w:rPr>
          <w:rFonts w:ascii="Calibri" w:hAnsi="Calibri" w:cs="Calibri"/>
          <w:color w:val="000000" w:themeColor="text1"/>
          <w:sz w:val="22"/>
          <w:szCs w:val="20"/>
          <w:lang w:eastAsia="en-GB"/>
        </w:rPr>
        <w:t xml:space="preserve"> possible adverse effects.</w:t>
      </w:r>
      <w:r w:rsidR="004E08CE" w:rsidRPr="004E08CE">
        <w:rPr>
          <w:rFonts w:ascii="Calibri" w:hAnsi="Calibri" w:cs="Calibri"/>
          <w:color w:val="000000" w:themeColor="text1"/>
          <w:sz w:val="22"/>
          <w:szCs w:val="20"/>
          <w:lang w:eastAsia="en-GB"/>
        </w:rPr>
        <w:t xml:space="preserve"> </w:t>
      </w:r>
    </w:p>
    <w:p w:rsidR="007B0484" w:rsidRPr="00A87A08" w:rsidRDefault="001228E9" w:rsidP="001228E9">
      <w:pPr>
        <w:numPr>
          <w:ilvl w:val="2"/>
          <w:numId w:val="2"/>
        </w:numPr>
        <w:tabs>
          <w:tab w:val="clear" w:pos="720"/>
          <w:tab w:val="num" w:pos="1134"/>
        </w:tabs>
        <w:suppressAutoHyphens w:val="0"/>
        <w:spacing w:before="60"/>
        <w:ind w:left="1134" w:hanging="567"/>
        <w:jc w:val="both"/>
        <w:rPr>
          <w:rFonts w:ascii="Calibri" w:hAnsi="Calibri" w:cs="Calibri"/>
          <w:sz w:val="22"/>
          <w:szCs w:val="22"/>
        </w:rPr>
      </w:pPr>
      <w:r w:rsidRPr="00A87A08">
        <w:rPr>
          <w:rFonts w:ascii="Calibri" w:hAnsi="Calibri" w:cs="Calibri"/>
          <w:color w:val="000000" w:themeColor="text1"/>
          <w:sz w:val="22"/>
          <w:szCs w:val="20"/>
          <w:lang w:eastAsia="en-GB"/>
        </w:rPr>
        <w:t xml:space="preserve">Where the school believes </w:t>
      </w:r>
      <w:r w:rsidR="004576FD">
        <w:rPr>
          <w:rFonts w:ascii="Calibri" w:hAnsi="Calibri" w:cs="Calibri"/>
          <w:color w:val="000000" w:themeColor="text1"/>
          <w:sz w:val="22"/>
          <w:szCs w:val="20"/>
          <w:lang w:eastAsia="en-GB"/>
        </w:rPr>
        <w:t xml:space="preserve">that </w:t>
      </w:r>
      <w:r w:rsidRPr="00A87A08">
        <w:rPr>
          <w:rFonts w:ascii="Calibri" w:hAnsi="Calibri" w:cs="Calibri"/>
          <w:color w:val="000000" w:themeColor="text1"/>
          <w:sz w:val="22"/>
          <w:szCs w:val="20"/>
          <w:lang w:eastAsia="en-GB"/>
        </w:rPr>
        <w:t xml:space="preserve">there is a risk to the affected individuals, the school will (within 72 hours of becoming aware of the incident) submit a report to the Data Protection Commission.  </w:t>
      </w:r>
    </w:p>
    <w:p w:rsidR="001228E9" w:rsidRPr="00A87A08" w:rsidRDefault="001228E9" w:rsidP="001228E9">
      <w:pPr>
        <w:numPr>
          <w:ilvl w:val="2"/>
          <w:numId w:val="2"/>
        </w:numPr>
        <w:tabs>
          <w:tab w:val="clear" w:pos="720"/>
          <w:tab w:val="num" w:pos="1134"/>
        </w:tabs>
        <w:suppressAutoHyphens w:val="0"/>
        <w:spacing w:before="60"/>
        <w:ind w:left="1134" w:hanging="567"/>
        <w:jc w:val="both"/>
        <w:rPr>
          <w:rFonts w:ascii="Calibri" w:hAnsi="Calibri" w:cs="Calibri"/>
          <w:sz w:val="22"/>
          <w:szCs w:val="22"/>
        </w:rPr>
      </w:pPr>
      <w:r w:rsidRPr="00A87A08">
        <w:rPr>
          <w:rFonts w:ascii="Calibri" w:hAnsi="Calibri" w:cs="Calibri"/>
          <w:color w:val="000000" w:themeColor="text1"/>
          <w:sz w:val="22"/>
          <w:szCs w:val="20"/>
          <w:lang w:eastAsia="en-GB"/>
        </w:rPr>
        <w:t>Where a breach is likely to result in a high risk to the affected individuals, the school will inform those individuals without undue delay.</w:t>
      </w:r>
    </w:p>
    <w:p w:rsidR="00636E55" w:rsidRPr="00A87A08" w:rsidRDefault="00636E55" w:rsidP="001020A8">
      <w:pPr>
        <w:pStyle w:val="Heading1"/>
        <w:ind w:left="431" w:hanging="431"/>
      </w:pPr>
      <w:bookmarkStart w:id="8" w:name="_Toc4162930"/>
      <w:r w:rsidRPr="00A87A08">
        <w:t>Data Subject Rights</w:t>
      </w:r>
      <w:bookmarkEnd w:id="8"/>
    </w:p>
    <w:p w:rsidR="001020A8" w:rsidRPr="001020A8" w:rsidRDefault="001020A8" w:rsidP="001020A8">
      <w:pPr>
        <w:pStyle w:val="ListParagraph"/>
        <w:numPr>
          <w:ilvl w:val="0"/>
          <w:numId w:val="2"/>
        </w:numPr>
        <w:suppressAutoHyphens/>
        <w:autoSpaceDE w:val="0"/>
        <w:spacing w:before="240" w:beforeAutospacing="0" w:after="0" w:afterAutospacing="0"/>
        <w:contextualSpacing w:val="0"/>
        <w:rPr>
          <w:rFonts w:eastAsia="Times New Roman" w:cs="Calibri"/>
          <w:b/>
          <w:vanish/>
          <w:szCs w:val="20"/>
          <w:lang w:eastAsia="ar-SA"/>
        </w:rPr>
      </w:pPr>
    </w:p>
    <w:p w:rsidR="00636E55" w:rsidRPr="00A87A08" w:rsidRDefault="00F3666F" w:rsidP="001020A8">
      <w:pPr>
        <w:numPr>
          <w:ilvl w:val="1"/>
          <w:numId w:val="2"/>
        </w:numPr>
        <w:autoSpaceDE w:val="0"/>
        <w:spacing w:before="240"/>
        <w:jc w:val="both"/>
        <w:rPr>
          <w:rFonts w:ascii="Calibri" w:hAnsi="Calibri" w:cs="Calibri"/>
          <w:sz w:val="22"/>
          <w:szCs w:val="20"/>
        </w:rPr>
      </w:pPr>
      <w:r w:rsidRPr="00A87A08">
        <w:rPr>
          <w:rFonts w:ascii="Calibri" w:hAnsi="Calibri" w:cs="Calibri"/>
          <w:b/>
          <w:sz w:val="22"/>
          <w:szCs w:val="20"/>
        </w:rPr>
        <w:t>Your Rights</w:t>
      </w:r>
      <w:r w:rsidRPr="00A87A08">
        <w:rPr>
          <w:rFonts w:ascii="Calibri" w:hAnsi="Calibri" w:cs="Calibri"/>
          <w:sz w:val="22"/>
          <w:szCs w:val="20"/>
        </w:rPr>
        <w:t xml:space="preserve"> </w:t>
      </w:r>
      <w:r w:rsidR="00636E55" w:rsidRPr="00A87A08">
        <w:rPr>
          <w:rFonts w:ascii="Calibri" w:hAnsi="Calibri" w:cs="Calibri"/>
          <w:sz w:val="22"/>
          <w:szCs w:val="20"/>
        </w:rPr>
        <w:t>Personal Data will be processed by the school in a manner that is respectful of the rights of data subjects.  Under GDPR these include</w:t>
      </w:r>
      <w:r w:rsidR="00636E55" w:rsidRPr="00A87A08">
        <w:rPr>
          <w:rStyle w:val="FootnoteReference"/>
          <w:rFonts w:ascii="Calibri" w:hAnsi="Calibri" w:cs="Calibri"/>
          <w:sz w:val="22"/>
        </w:rPr>
        <w:footnoteReference w:id="7"/>
      </w:r>
    </w:p>
    <w:p w:rsidR="00636E55" w:rsidRPr="00A87A08" w:rsidRDefault="00636E55" w:rsidP="00040277">
      <w:pPr>
        <w:numPr>
          <w:ilvl w:val="0"/>
          <w:numId w:val="7"/>
        </w:numPr>
        <w:suppressAutoHyphens w:val="0"/>
        <w:spacing w:after="120"/>
        <w:contextualSpacing/>
        <w:jc w:val="both"/>
        <w:rPr>
          <w:rFonts w:ascii="Calibri" w:hAnsi="Calibri" w:cs="Calibri"/>
          <w:color w:val="000000"/>
          <w:sz w:val="22"/>
          <w:lang w:eastAsia="en-GB"/>
        </w:rPr>
      </w:pPr>
      <w:r w:rsidRPr="00A87A08">
        <w:rPr>
          <w:rFonts w:ascii="Calibri" w:hAnsi="Calibri" w:cs="Calibri"/>
          <w:color w:val="000000"/>
          <w:sz w:val="22"/>
          <w:lang w:eastAsia="en-GB"/>
        </w:rPr>
        <w:t>the right to information</w:t>
      </w:r>
    </w:p>
    <w:p w:rsidR="00636E55" w:rsidRPr="00A87A08" w:rsidRDefault="00636E55" w:rsidP="00040277">
      <w:pPr>
        <w:numPr>
          <w:ilvl w:val="0"/>
          <w:numId w:val="7"/>
        </w:numPr>
        <w:suppressAutoHyphens w:val="0"/>
        <w:spacing w:after="120"/>
        <w:contextualSpacing/>
        <w:jc w:val="both"/>
        <w:rPr>
          <w:rFonts w:ascii="Calibri" w:hAnsi="Calibri" w:cs="Calibri"/>
          <w:color w:val="000000"/>
          <w:sz w:val="22"/>
          <w:lang w:eastAsia="en-GB"/>
        </w:rPr>
      </w:pPr>
      <w:r w:rsidRPr="00A87A08">
        <w:rPr>
          <w:rFonts w:ascii="Calibri" w:hAnsi="Calibri" w:cs="Calibri"/>
          <w:color w:val="000000"/>
          <w:sz w:val="22"/>
          <w:lang w:eastAsia="en-GB"/>
        </w:rPr>
        <w:t>the right of access</w:t>
      </w:r>
    </w:p>
    <w:p w:rsidR="00636E55" w:rsidRPr="00A87A08" w:rsidRDefault="00636E55" w:rsidP="00040277">
      <w:pPr>
        <w:numPr>
          <w:ilvl w:val="0"/>
          <w:numId w:val="7"/>
        </w:numPr>
        <w:suppressAutoHyphens w:val="0"/>
        <w:spacing w:after="120"/>
        <w:contextualSpacing/>
        <w:jc w:val="both"/>
        <w:rPr>
          <w:rFonts w:ascii="Calibri" w:hAnsi="Calibri" w:cs="Calibri"/>
          <w:color w:val="000000"/>
          <w:sz w:val="22"/>
          <w:lang w:eastAsia="en-GB"/>
        </w:rPr>
      </w:pPr>
      <w:r w:rsidRPr="00A87A08">
        <w:rPr>
          <w:rFonts w:ascii="Calibri" w:hAnsi="Calibri" w:cs="Calibri"/>
          <w:color w:val="000000"/>
          <w:sz w:val="22"/>
          <w:lang w:eastAsia="en-GB"/>
        </w:rPr>
        <w:t>the right to rectification</w:t>
      </w:r>
    </w:p>
    <w:p w:rsidR="00636E55" w:rsidRPr="00A87A08" w:rsidRDefault="00636E55" w:rsidP="00040277">
      <w:pPr>
        <w:numPr>
          <w:ilvl w:val="0"/>
          <w:numId w:val="7"/>
        </w:numPr>
        <w:suppressAutoHyphens w:val="0"/>
        <w:spacing w:after="120"/>
        <w:contextualSpacing/>
        <w:jc w:val="both"/>
        <w:rPr>
          <w:rFonts w:ascii="Calibri" w:hAnsi="Calibri" w:cs="Calibri"/>
          <w:color w:val="000000"/>
          <w:sz w:val="22"/>
          <w:lang w:eastAsia="en-GB"/>
        </w:rPr>
      </w:pPr>
      <w:r w:rsidRPr="00A87A08">
        <w:rPr>
          <w:rFonts w:ascii="Calibri" w:hAnsi="Calibri" w:cs="Calibri"/>
          <w:color w:val="000000"/>
          <w:sz w:val="22"/>
          <w:lang w:eastAsia="en-GB"/>
        </w:rPr>
        <w:t>the right to erasure (“right to be forgotten”)</w:t>
      </w:r>
    </w:p>
    <w:p w:rsidR="00636E55" w:rsidRPr="00A87A08" w:rsidRDefault="00636E55" w:rsidP="00040277">
      <w:pPr>
        <w:numPr>
          <w:ilvl w:val="0"/>
          <w:numId w:val="7"/>
        </w:numPr>
        <w:suppressAutoHyphens w:val="0"/>
        <w:spacing w:after="120"/>
        <w:contextualSpacing/>
        <w:jc w:val="both"/>
        <w:rPr>
          <w:rFonts w:ascii="Calibri" w:hAnsi="Calibri" w:cs="Calibri"/>
          <w:color w:val="000000"/>
          <w:sz w:val="22"/>
          <w:lang w:eastAsia="en-GB"/>
        </w:rPr>
      </w:pPr>
      <w:r w:rsidRPr="00A87A08">
        <w:rPr>
          <w:rFonts w:ascii="Calibri" w:hAnsi="Calibri" w:cs="Calibri"/>
          <w:color w:val="000000"/>
          <w:sz w:val="22"/>
          <w:lang w:eastAsia="en-GB"/>
        </w:rPr>
        <w:t>the right to restrict processing</w:t>
      </w:r>
    </w:p>
    <w:p w:rsidR="00636E55" w:rsidRPr="00A87A08" w:rsidRDefault="00636E55" w:rsidP="00040277">
      <w:pPr>
        <w:numPr>
          <w:ilvl w:val="0"/>
          <w:numId w:val="7"/>
        </w:numPr>
        <w:suppressAutoHyphens w:val="0"/>
        <w:spacing w:after="120"/>
        <w:contextualSpacing/>
        <w:jc w:val="both"/>
        <w:rPr>
          <w:rFonts w:ascii="Calibri" w:hAnsi="Calibri" w:cs="Calibri"/>
          <w:color w:val="000000"/>
          <w:sz w:val="22"/>
          <w:lang w:eastAsia="en-GB"/>
        </w:rPr>
      </w:pPr>
      <w:r w:rsidRPr="00A87A08">
        <w:rPr>
          <w:rFonts w:ascii="Calibri" w:hAnsi="Calibri" w:cs="Calibri"/>
          <w:color w:val="000000"/>
          <w:sz w:val="22"/>
          <w:lang w:eastAsia="en-GB"/>
        </w:rPr>
        <w:t>the right to data portability</w:t>
      </w:r>
    </w:p>
    <w:p w:rsidR="00636E55" w:rsidRDefault="00636E55" w:rsidP="00040277">
      <w:pPr>
        <w:numPr>
          <w:ilvl w:val="0"/>
          <w:numId w:val="7"/>
        </w:numPr>
        <w:suppressAutoHyphens w:val="0"/>
        <w:spacing w:after="120"/>
        <w:contextualSpacing/>
        <w:jc w:val="both"/>
        <w:rPr>
          <w:rFonts w:ascii="Calibri" w:hAnsi="Calibri" w:cs="Calibri"/>
          <w:color w:val="000000"/>
          <w:sz w:val="22"/>
          <w:lang w:eastAsia="en-GB"/>
        </w:rPr>
      </w:pPr>
      <w:r w:rsidRPr="00A87A08">
        <w:rPr>
          <w:rFonts w:ascii="Calibri" w:hAnsi="Calibri" w:cs="Calibri"/>
          <w:color w:val="000000"/>
          <w:sz w:val="22"/>
          <w:lang w:eastAsia="en-GB"/>
        </w:rPr>
        <w:t>the right to object</w:t>
      </w:r>
    </w:p>
    <w:p w:rsidR="00C53040" w:rsidRPr="00A87A08" w:rsidRDefault="00C53040" w:rsidP="00040277">
      <w:pPr>
        <w:numPr>
          <w:ilvl w:val="0"/>
          <w:numId w:val="7"/>
        </w:numPr>
        <w:suppressAutoHyphens w:val="0"/>
        <w:spacing w:after="120"/>
        <w:contextualSpacing/>
        <w:jc w:val="both"/>
        <w:rPr>
          <w:rFonts w:ascii="Calibri" w:hAnsi="Calibri" w:cs="Calibri"/>
          <w:color w:val="000000"/>
          <w:sz w:val="22"/>
          <w:lang w:eastAsia="en-GB"/>
        </w:rPr>
      </w:pPr>
      <w:r>
        <w:rPr>
          <w:rFonts w:ascii="Calibri" w:hAnsi="Calibri" w:cs="Calibri"/>
          <w:color w:val="000000"/>
          <w:sz w:val="22"/>
          <w:lang w:eastAsia="en-GB"/>
        </w:rPr>
        <w:t xml:space="preserve">the </w:t>
      </w:r>
      <w:bookmarkStart w:id="9" w:name="_Hlk3994239"/>
      <w:r>
        <w:rPr>
          <w:rFonts w:ascii="Calibri" w:hAnsi="Calibri" w:cs="Calibri"/>
          <w:color w:val="000000"/>
          <w:sz w:val="22"/>
          <w:lang w:eastAsia="en-GB"/>
        </w:rPr>
        <w:t xml:space="preserve">right not to be subject to automated decision making </w:t>
      </w:r>
      <w:bookmarkEnd w:id="9"/>
    </w:p>
    <w:p w:rsidR="00636E55" w:rsidRPr="00A87A08" w:rsidRDefault="00636E55" w:rsidP="00040277">
      <w:pPr>
        <w:numPr>
          <w:ilvl w:val="0"/>
          <w:numId w:val="7"/>
        </w:numPr>
        <w:suppressAutoHyphens w:val="0"/>
        <w:ind w:left="1321"/>
        <w:jc w:val="both"/>
        <w:rPr>
          <w:rFonts w:ascii="Calibri" w:hAnsi="Calibri" w:cs="Calibri"/>
          <w:color w:val="000000"/>
          <w:sz w:val="22"/>
          <w:lang w:eastAsia="en-GB"/>
        </w:rPr>
      </w:pPr>
      <w:r w:rsidRPr="00A87A08">
        <w:rPr>
          <w:rFonts w:ascii="Calibri" w:hAnsi="Calibri" w:cs="Calibri"/>
          <w:color w:val="000000"/>
          <w:sz w:val="22"/>
          <w:lang w:eastAsia="en-GB"/>
        </w:rPr>
        <w:t>the right to withdraw consent</w:t>
      </w:r>
    </w:p>
    <w:p w:rsidR="00EE61ED" w:rsidRPr="00A87A08" w:rsidRDefault="00C51123" w:rsidP="00040277">
      <w:pPr>
        <w:numPr>
          <w:ilvl w:val="0"/>
          <w:numId w:val="7"/>
        </w:numPr>
        <w:suppressAutoHyphens w:val="0"/>
        <w:ind w:left="1321"/>
        <w:jc w:val="both"/>
        <w:rPr>
          <w:rFonts w:ascii="Calibri" w:hAnsi="Calibri" w:cs="Calibri"/>
          <w:color w:val="000000"/>
          <w:sz w:val="22"/>
          <w:lang w:eastAsia="en-GB"/>
        </w:rPr>
      </w:pPr>
      <w:r w:rsidRPr="00A87A08">
        <w:rPr>
          <w:rFonts w:ascii="Calibri" w:hAnsi="Calibri" w:cs="Calibri"/>
          <w:color w:val="000000"/>
          <w:sz w:val="22"/>
          <w:lang w:eastAsia="en-GB"/>
        </w:rPr>
        <w:t xml:space="preserve">the </w:t>
      </w:r>
      <w:r w:rsidR="00EE61ED" w:rsidRPr="00A87A08">
        <w:rPr>
          <w:rFonts w:ascii="Calibri" w:hAnsi="Calibri" w:cs="Calibri"/>
          <w:color w:val="000000"/>
          <w:sz w:val="22"/>
          <w:lang w:eastAsia="en-GB"/>
        </w:rPr>
        <w:t>right to complain</w:t>
      </w:r>
      <w:r w:rsidRPr="00A87A08">
        <w:rPr>
          <w:rFonts w:ascii="Calibri" w:hAnsi="Calibri" w:cs="Calibri"/>
          <w:color w:val="000000"/>
          <w:sz w:val="22"/>
          <w:lang w:eastAsia="en-GB"/>
        </w:rPr>
        <w:t>.</w:t>
      </w:r>
    </w:p>
    <w:p w:rsidR="00636E55" w:rsidRPr="00A87A08" w:rsidRDefault="00457880" w:rsidP="00CA11BD">
      <w:pPr>
        <w:numPr>
          <w:ilvl w:val="1"/>
          <w:numId w:val="2"/>
        </w:numPr>
        <w:autoSpaceDE w:val="0"/>
        <w:spacing w:before="240"/>
        <w:ind w:left="578" w:hanging="578"/>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t xml:space="preserve">Right to be </w:t>
      </w:r>
      <w:r w:rsidR="00F3666F" w:rsidRPr="00A87A08">
        <w:rPr>
          <w:rFonts w:ascii="Calibri" w:hAnsi="Calibri" w:cs="Calibri"/>
          <w:b/>
          <w:color w:val="000000" w:themeColor="text1"/>
          <w:sz w:val="22"/>
          <w:szCs w:val="20"/>
          <w:lang w:eastAsia="en-GB"/>
        </w:rPr>
        <w:t>I</w:t>
      </w:r>
      <w:r w:rsidRPr="00A87A08">
        <w:rPr>
          <w:rFonts w:ascii="Calibri" w:hAnsi="Calibri" w:cs="Calibri"/>
          <w:b/>
          <w:color w:val="000000" w:themeColor="text1"/>
          <w:sz w:val="22"/>
          <w:szCs w:val="20"/>
          <w:lang w:eastAsia="en-GB"/>
        </w:rPr>
        <w:t>nformed</w:t>
      </w:r>
      <w:r w:rsidRPr="00A87A08">
        <w:rPr>
          <w:rFonts w:ascii="Calibri" w:hAnsi="Calibri" w:cs="Calibri"/>
          <w:color w:val="000000" w:themeColor="text1"/>
          <w:sz w:val="22"/>
          <w:szCs w:val="20"/>
          <w:lang w:eastAsia="en-GB"/>
        </w:rPr>
        <w:t xml:space="preserve"> </w:t>
      </w:r>
      <w:r w:rsidR="00636E55" w:rsidRPr="00A87A08">
        <w:rPr>
          <w:rFonts w:ascii="Calibri" w:hAnsi="Calibri" w:cs="Calibri"/>
          <w:color w:val="000000" w:themeColor="text1"/>
          <w:sz w:val="22"/>
          <w:szCs w:val="20"/>
          <w:lang w:eastAsia="en-GB"/>
        </w:rPr>
        <w:t xml:space="preserve">You are entitled to information about how your personal data will be processed.  We address this right primarily through the publication of this Data Protection Policy.  We also publish additional privacy notices/statements which we provide at specific data collection times, for example, our Website Data Privacy Statement is available to all users of our website.  Should you seek further clarification, or information that is not explicit in our Policy or Privacy Statements, then you are requested to forward your query to the school. </w:t>
      </w:r>
    </w:p>
    <w:p w:rsidR="00636E55" w:rsidRPr="00A87A08" w:rsidRDefault="00457880" w:rsidP="00CA11BD">
      <w:pPr>
        <w:numPr>
          <w:ilvl w:val="1"/>
          <w:numId w:val="2"/>
        </w:numPr>
        <w:autoSpaceDE w:val="0"/>
        <w:spacing w:before="240"/>
        <w:ind w:left="578" w:hanging="578"/>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lastRenderedPageBreak/>
        <w:t>Right of Access</w:t>
      </w:r>
      <w:r w:rsidRPr="00A87A08">
        <w:rPr>
          <w:rFonts w:ascii="Calibri" w:hAnsi="Calibri" w:cs="Calibri"/>
          <w:color w:val="000000" w:themeColor="text1"/>
          <w:sz w:val="22"/>
          <w:szCs w:val="20"/>
          <w:lang w:eastAsia="en-GB"/>
        </w:rPr>
        <w:t xml:space="preserve"> </w:t>
      </w:r>
      <w:r w:rsidR="00636E55" w:rsidRPr="00A87A08">
        <w:rPr>
          <w:rFonts w:ascii="Calibri" w:hAnsi="Calibri" w:cs="Calibri"/>
          <w:color w:val="000000" w:themeColor="text1"/>
          <w:sz w:val="22"/>
          <w:szCs w:val="20"/>
          <w:lang w:eastAsia="en-GB"/>
        </w:rPr>
        <w:t xml:space="preserve">You are entitled to see any information we hold about you.  </w:t>
      </w:r>
      <w:r w:rsidRPr="00A87A08">
        <w:rPr>
          <w:rFonts w:ascii="Calibri" w:eastAsia="Calibri" w:hAnsi="Calibri" w:cs="Calibri"/>
          <w:sz w:val="22"/>
          <w:szCs w:val="20"/>
          <w:lang w:eastAsia="en-US"/>
        </w:rPr>
        <w:t xml:space="preserve">The school will, on receipt of a request from a data subject, confirm whether or not their personal data is being processed.  In addition, a data subject can request a copy of their personal data.  The school in responding to a right of access must ensure that it does not adversely affect the rights of others. </w:t>
      </w:r>
    </w:p>
    <w:p w:rsidR="00457880" w:rsidRPr="00A87A08" w:rsidRDefault="00457880" w:rsidP="00457880">
      <w:pPr>
        <w:numPr>
          <w:ilvl w:val="1"/>
          <w:numId w:val="2"/>
        </w:numPr>
        <w:autoSpaceDE w:val="0"/>
        <w:spacing w:before="240"/>
        <w:ind w:left="578" w:hanging="578"/>
        <w:jc w:val="both"/>
        <w:rPr>
          <w:rFonts w:ascii="Calibri" w:hAnsi="Calibri" w:cs="Calibri"/>
          <w:sz w:val="22"/>
        </w:rPr>
      </w:pPr>
      <w:r w:rsidRPr="00A87A08">
        <w:rPr>
          <w:rFonts w:ascii="Calibri" w:eastAsia="Calibri" w:hAnsi="Calibri" w:cs="Calibri"/>
          <w:b/>
          <w:sz w:val="22"/>
          <w:szCs w:val="20"/>
          <w:lang w:eastAsia="en-US"/>
        </w:rPr>
        <w:t>Right to rectification</w:t>
      </w:r>
      <w:r w:rsidRPr="00A87A08">
        <w:rPr>
          <w:rFonts w:ascii="Calibri" w:eastAsia="Calibri" w:hAnsi="Calibri" w:cs="Calibri"/>
          <w:sz w:val="22"/>
          <w:szCs w:val="20"/>
          <w:lang w:eastAsia="en-US"/>
        </w:rPr>
        <w:t xml:space="preserve"> </w:t>
      </w:r>
      <w:r w:rsidRPr="00A87A08">
        <w:rPr>
          <w:rFonts w:ascii="Calibri" w:hAnsi="Calibri" w:cs="Calibri"/>
          <w:sz w:val="22"/>
          <w:szCs w:val="20"/>
        </w:rPr>
        <w:t xml:space="preserve">If you believe that the school holds </w:t>
      </w:r>
      <w:r w:rsidRPr="00A87A08">
        <w:rPr>
          <w:rFonts w:ascii="Calibri" w:hAnsi="Calibri" w:cs="Calibri"/>
          <w:color w:val="000000" w:themeColor="text1"/>
          <w:sz w:val="22"/>
          <w:szCs w:val="20"/>
          <w:lang w:eastAsia="en-GB"/>
        </w:rPr>
        <w:t>inaccurate</w:t>
      </w:r>
      <w:r w:rsidRPr="00A87A08">
        <w:rPr>
          <w:rFonts w:ascii="Calibri" w:hAnsi="Calibri" w:cs="Calibri"/>
          <w:sz w:val="22"/>
          <w:szCs w:val="20"/>
        </w:rPr>
        <w:t xml:space="preserve"> information about you, you can request that we correct that information.  </w:t>
      </w:r>
      <w:r w:rsidRPr="00A87A08">
        <w:rPr>
          <w:rFonts w:ascii="Calibri" w:hAnsi="Calibri" w:cs="Calibri"/>
          <w:sz w:val="22"/>
        </w:rPr>
        <w:t xml:space="preserve">The personal record may be supplemented with additional material where it is adjudged to be incomplete. </w:t>
      </w:r>
    </w:p>
    <w:p w:rsidR="00457880" w:rsidRPr="00A87A08" w:rsidRDefault="00457880" w:rsidP="00457880">
      <w:pPr>
        <w:numPr>
          <w:ilvl w:val="1"/>
          <w:numId w:val="2"/>
        </w:numPr>
        <w:autoSpaceDE w:val="0"/>
        <w:spacing w:before="240"/>
        <w:ind w:left="578" w:hanging="578"/>
        <w:jc w:val="both"/>
        <w:rPr>
          <w:rFonts w:ascii="Calibri" w:eastAsia="Calibri" w:hAnsi="Calibri" w:cs="Calibri"/>
          <w:sz w:val="22"/>
          <w:szCs w:val="20"/>
          <w:lang w:eastAsia="en-US"/>
        </w:rPr>
      </w:pPr>
      <w:r w:rsidRPr="00A87A08">
        <w:rPr>
          <w:rFonts w:ascii="Calibri" w:eastAsia="Calibri" w:hAnsi="Calibri" w:cs="Calibri"/>
          <w:b/>
          <w:sz w:val="22"/>
          <w:szCs w:val="20"/>
          <w:lang w:eastAsia="en-US"/>
        </w:rPr>
        <w:t>Right to be forgotten</w:t>
      </w:r>
      <w:r w:rsidRPr="00A87A08">
        <w:rPr>
          <w:rFonts w:ascii="Calibri" w:eastAsia="Calibri" w:hAnsi="Calibri" w:cs="Calibri"/>
          <w:sz w:val="22"/>
          <w:szCs w:val="20"/>
          <w:lang w:eastAsia="en-US"/>
        </w:rPr>
        <w:t xml:space="preserve"> Data subjects can </w:t>
      </w:r>
      <w:r w:rsidR="00F3666F" w:rsidRPr="00A87A08">
        <w:rPr>
          <w:rFonts w:ascii="Calibri" w:eastAsia="Calibri" w:hAnsi="Calibri" w:cs="Calibri"/>
          <w:sz w:val="22"/>
          <w:szCs w:val="20"/>
          <w:lang w:eastAsia="en-US"/>
        </w:rPr>
        <w:t>ask the school to</w:t>
      </w:r>
      <w:r w:rsidRPr="00A87A08">
        <w:rPr>
          <w:rFonts w:ascii="Calibri" w:eastAsia="Calibri" w:hAnsi="Calibri" w:cs="Calibri"/>
          <w:sz w:val="22"/>
          <w:szCs w:val="20"/>
          <w:lang w:eastAsia="en-US"/>
        </w:rPr>
        <w:t xml:space="preserve"> eras</w:t>
      </w:r>
      <w:r w:rsidR="00F3666F" w:rsidRPr="00A87A08">
        <w:rPr>
          <w:rFonts w:ascii="Calibri" w:eastAsia="Calibri" w:hAnsi="Calibri" w:cs="Calibri"/>
          <w:sz w:val="22"/>
          <w:szCs w:val="20"/>
          <w:lang w:eastAsia="en-US"/>
        </w:rPr>
        <w:t xml:space="preserve">e </w:t>
      </w:r>
      <w:r w:rsidRPr="00A87A08">
        <w:rPr>
          <w:rFonts w:ascii="Calibri" w:eastAsia="Calibri" w:hAnsi="Calibri" w:cs="Calibri"/>
          <w:sz w:val="22"/>
          <w:szCs w:val="20"/>
          <w:lang w:eastAsia="en-US"/>
        </w:rPr>
        <w:t xml:space="preserve">their personal data.  </w:t>
      </w:r>
      <w:r w:rsidR="00F3666F" w:rsidRPr="00A87A08">
        <w:rPr>
          <w:rFonts w:ascii="Calibri" w:eastAsia="Calibri" w:hAnsi="Calibri" w:cs="Calibri"/>
          <w:sz w:val="22"/>
          <w:szCs w:val="20"/>
          <w:lang w:eastAsia="en-US"/>
        </w:rPr>
        <w:t>The school will act on such a request</w:t>
      </w:r>
      <w:r w:rsidRPr="00A87A08">
        <w:rPr>
          <w:rFonts w:ascii="Calibri" w:eastAsia="Calibri" w:hAnsi="Calibri" w:cs="Calibri"/>
          <w:sz w:val="22"/>
          <w:szCs w:val="20"/>
          <w:lang w:eastAsia="en-US"/>
        </w:rPr>
        <w:t xml:space="preserve"> </w:t>
      </w:r>
      <w:r w:rsidR="00F3666F" w:rsidRPr="00A87A08">
        <w:rPr>
          <w:rFonts w:ascii="Calibri" w:eastAsia="Calibri" w:hAnsi="Calibri" w:cs="Calibri"/>
          <w:sz w:val="22"/>
          <w:szCs w:val="20"/>
          <w:lang w:eastAsia="en-US"/>
        </w:rPr>
        <w:t>providing that there is</w:t>
      </w:r>
      <w:r w:rsidRPr="00A87A08">
        <w:rPr>
          <w:rFonts w:ascii="Calibri" w:eastAsia="Calibri" w:hAnsi="Calibri" w:cs="Calibri"/>
          <w:sz w:val="22"/>
          <w:szCs w:val="20"/>
          <w:lang w:eastAsia="en-US"/>
        </w:rPr>
        <w:t xml:space="preserve"> </w:t>
      </w:r>
      <w:r w:rsidR="00F3666F" w:rsidRPr="00A87A08">
        <w:rPr>
          <w:rFonts w:ascii="Calibri" w:eastAsia="Calibri" w:hAnsi="Calibri" w:cs="Calibri"/>
          <w:sz w:val="22"/>
          <w:szCs w:val="20"/>
          <w:lang w:eastAsia="en-US"/>
        </w:rPr>
        <w:t>no</w:t>
      </w:r>
      <w:r w:rsidRPr="00A87A08">
        <w:rPr>
          <w:rFonts w:ascii="Calibri" w:eastAsia="Calibri" w:hAnsi="Calibri" w:cs="Calibri"/>
          <w:sz w:val="22"/>
          <w:szCs w:val="20"/>
          <w:lang w:eastAsia="en-US"/>
        </w:rPr>
        <w:t xml:space="preserve"> </w:t>
      </w:r>
      <w:r w:rsidR="00F3666F" w:rsidRPr="00A87A08">
        <w:rPr>
          <w:rFonts w:ascii="Calibri" w:eastAsia="Calibri" w:hAnsi="Calibri" w:cs="Calibri"/>
          <w:sz w:val="22"/>
          <w:szCs w:val="20"/>
          <w:lang w:eastAsia="en-US"/>
        </w:rPr>
        <w:t xml:space="preserve">compelling </w:t>
      </w:r>
      <w:r w:rsidRPr="00A87A08">
        <w:rPr>
          <w:rFonts w:ascii="Calibri" w:eastAsia="Calibri" w:hAnsi="Calibri" w:cs="Calibri"/>
          <w:sz w:val="22"/>
          <w:szCs w:val="20"/>
          <w:lang w:eastAsia="en-US"/>
        </w:rPr>
        <w:t xml:space="preserve">purpose </w:t>
      </w:r>
      <w:r w:rsidR="00F3666F" w:rsidRPr="00A87A08">
        <w:rPr>
          <w:rFonts w:ascii="Calibri" w:eastAsia="Calibri" w:hAnsi="Calibri" w:cs="Calibri"/>
          <w:sz w:val="22"/>
          <w:szCs w:val="20"/>
          <w:lang w:eastAsia="en-US"/>
        </w:rPr>
        <w:t>or legal basis necessitating</w:t>
      </w:r>
      <w:r w:rsidRPr="00A87A08">
        <w:rPr>
          <w:rFonts w:ascii="Calibri" w:eastAsia="Calibri" w:hAnsi="Calibri" w:cs="Calibri"/>
          <w:sz w:val="22"/>
          <w:szCs w:val="20"/>
          <w:lang w:eastAsia="en-US"/>
        </w:rPr>
        <w:t xml:space="preserve"> </w:t>
      </w:r>
      <w:r w:rsidR="00F3666F" w:rsidRPr="00A87A08">
        <w:rPr>
          <w:rFonts w:ascii="Calibri" w:eastAsia="Calibri" w:hAnsi="Calibri" w:cs="Calibri"/>
          <w:sz w:val="22"/>
          <w:szCs w:val="20"/>
          <w:lang w:eastAsia="en-US"/>
        </w:rPr>
        <w:t>retention of</w:t>
      </w:r>
      <w:r w:rsidRPr="00A87A08">
        <w:rPr>
          <w:rFonts w:ascii="Calibri" w:eastAsia="Calibri" w:hAnsi="Calibri" w:cs="Calibri"/>
          <w:sz w:val="22"/>
          <w:szCs w:val="20"/>
          <w:lang w:eastAsia="en-US"/>
        </w:rPr>
        <w:t xml:space="preserve"> the personal data concerned.</w:t>
      </w:r>
    </w:p>
    <w:p w:rsidR="00457880" w:rsidRPr="00A87A08" w:rsidRDefault="00457880" w:rsidP="00457880">
      <w:pPr>
        <w:numPr>
          <w:ilvl w:val="1"/>
          <w:numId w:val="2"/>
        </w:numPr>
        <w:autoSpaceDE w:val="0"/>
        <w:spacing w:before="240"/>
        <w:ind w:left="578" w:hanging="578"/>
        <w:jc w:val="both"/>
        <w:rPr>
          <w:rFonts w:ascii="Calibri" w:eastAsia="Calibri" w:hAnsi="Calibri" w:cs="Calibri"/>
          <w:sz w:val="22"/>
          <w:szCs w:val="20"/>
          <w:lang w:eastAsia="en-US"/>
        </w:rPr>
      </w:pPr>
      <w:r w:rsidRPr="00A87A08">
        <w:rPr>
          <w:rFonts w:ascii="Calibri" w:eastAsia="Calibri" w:hAnsi="Calibri" w:cs="Calibri"/>
          <w:b/>
          <w:sz w:val="22"/>
          <w:szCs w:val="20"/>
          <w:lang w:eastAsia="en-US"/>
        </w:rPr>
        <w:t xml:space="preserve">Right to restrict processing </w:t>
      </w:r>
      <w:r w:rsidRPr="00A87A08">
        <w:rPr>
          <w:rFonts w:ascii="Calibri" w:eastAsia="Calibri" w:hAnsi="Calibri" w:cs="Calibri"/>
          <w:sz w:val="22"/>
          <w:szCs w:val="20"/>
          <w:lang w:eastAsia="en-US"/>
        </w:rPr>
        <w:t xml:space="preserve">Data subjects have the right to seek a restriction on the processing of their data.  This restriction (in effect requiring the controller to place a “hold” on processing) </w:t>
      </w:r>
      <w:r w:rsidR="008D0F57">
        <w:rPr>
          <w:rFonts w:ascii="Calibri" w:eastAsia="Calibri" w:hAnsi="Calibri" w:cs="Calibri"/>
          <w:sz w:val="22"/>
          <w:szCs w:val="20"/>
          <w:lang w:eastAsia="en-US"/>
        </w:rPr>
        <w:t xml:space="preserve">gives an individual an alternative </w:t>
      </w:r>
      <w:r w:rsidR="00500A1A">
        <w:rPr>
          <w:rFonts w:ascii="Calibri" w:eastAsia="Calibri" w:hAnsi="Calibri" w:cs="Calibri"/>
          <w:sz w:val="22"/>
          <w:szCs w:val="20"/>
          <w:lang w:eastAsia="en-US"/>
        </w:rPr>
        <w:t xml:space="preserve">to seeking erasure of their data.  It may also </w:t>
      </w:r>
      <w:r w:rsidRPr="00A87A08">
        <w:rPr>
          <w:rFonts w:ascii="Calibri" w:eastAsia="Calibri" w:hAnsi="Calibri" w:cs="Calibri"/>
          <w:sz w:val="22"/>
          <w:szCs w:val="20"/>
          <w:lang w:eastAsia="en-US"/>
        </w:rPr>
        <w:t xml:space="preserve">be applicable in </w:t>
      </w:r>
      <w:r w:rsidR="00500A1A">
        <w:rPr>
          <w:rFonts w:ascii="Calibri" w:eastAsia="Calibri" w:hAnsi="Calibri" w:cs="Calibri"/>
          <w:sz w:val="22"/>
          <w:szCs w:val="20"/>
          <w:lang w:eastAsia="en-US"/>
        </w:rPr>
        <w:t>other</w:t>
      </w:r>
      <w:r w:rsidRPr="00A87A08">
        <w:rPr>
          <w:rFonts w:ascii="Calibri" w:eastAsia="Calibri" w:hAnsi="Calibri" w:cs="Calibri"/>
          <w:sz w:val="22"/>
          <w:szCs w:val="20"/>
          <w:lang w:eastAsia="en-US"/>
        </w:rPr>
        <w:t xml:space="preserve"> circumstances such as where, for example, the accuracy of data is </w:t>
      </w:r>
      <w:r w:rsidR="00D93CAA">
        <w:rPr>
          <w:rFonts w:ascii="Calibri" w:eastAsia="Calibri" w:hAnsi="Calibri" w:cs="Calibri"/>
          <w:sz w:val="22"/>
          <w:szCs w:val="20"/>
          <w:lang w:eastAsia="en-US"/>
        </w:rPr>
        <w:t xml:space="preserve">being </w:t>
      </w:r>
      <w:r w:rsidRPr="00A87A08">
        <w:rPr>
          <w:rFonts w:ascii="Calibri" w:eastAsia="Calibri" w:hAnsi="Calibri" w:cs="Calibri"/>
          <w:sz w:val="22"/>
          <w:szCs w:val="20"/>
          <w:lang w:eastAsia="en-US"/>
        </w:rPr>
        <w:t>contested.</w:t>
      </w:r>
    </w:p>
    <w:p w:rsidR="00457880" w:rsidRPr="00A87A08" w:rsidRDefault="00457880" w:rsidP="00457880">
      <w:pPr>
        <w:numPr>
          <w:ilvl w:val="1"/>
          <w:numId w:val="2"/>
        </w:numPr>
        <w:autoSpaceDE w:val="0"/>
        <w:spacing w:before="240"/>
        <w:ind w:left="578" w:hanging="578"/>
        <w:jc w:val="both"/>
        <w:rPr>
          <w:rFonts w:ascii="Calibri" w:eastAsia="Calibri" w:hAnsi="Calibri" w:cs="Calibri"/>
          <w:sz w:val="22"/>
          <w:szCs w:val="20"/>
          <w:lang w:eastAsia="en-US"/>
        </w:rPr>
      </w:pPr>
      <w:r w:rsidRPr="00A87A08">
        <w:rPr>
          <w:rFonts w:ascii="Calibri" w:eastAsia="Calibri" w:hAnsi="Calibri" w:cs="Calibri"/>
          <w:b/>
          <w:sz w:val="22"/>
          <w:szCs w:val="20"/>
          <w:lang w:eastAsia="en-US"/>
        </w:rPr>
        <w:t xml:space="preserve">Right to data portability </w:t>
      </w:r>
      <w:r w:rsidRPr="00A87A08">
        <w:rPr>
          <w:rFonts w:ascii="Calibri" w:eastAsia="Calibri" w:hAnsi="Calibri" w:cs="Calibri"/>
          <w:sz w:val="22"/>
          <w:szCs w:val="20"/>
          <w:lang w:eastAsia="en-US"/>
        </w:rPr>
        <w:t xml:space="preserve">This right facilitates the transfer of personal data directly from one controller to another.  It can only be invoked in specific circumstances, for example, when processing is automated </w:t>
      </w:r>
      <w:r w:rsidRPr="00A87A08">
        <w:rPr>
          <w:rFonts w:ascii="Calibri" w:eastAsia="Calibri" w:hAnsi="Calibri" w:cs="Calibri"/>
          <w:sz w:val="22"/>
          <w:szCs w:val="20"/>
          <w:u w:val="single"/>
          <w:lang w:eastAsia="en-US"/>
        </w:rPr>
        <w:t>and</w:t>
      </w:r>
      <w:r w:rsidRPr="00A87A08">
        <w:rPr>
          <w:rFonts w:ascii="Calibri" w:eastAsia="Calibri" w:hAnsi="Calibri" w:cs="Calibri"/>
          <w:sz w:val="22"/>
          <w:szCs w:val="20"/>
          <w:lang w:eastAsia="en-US"/>
        </w:rPr>
        <w:t xml:space="preserve"> based on consent or contract.</w:t>
      </w:r>
    </w:p>
    <w:p w:rsidR="00457880" w:rsidRDefault="00457880" w:rsidP="00457880">
      <w:pPr>
        <w:numPr>
          <w:ilvl w:val="1"/>
          <w:numId w:val="2"/>
        </w:numPr>
        <w:autoSpaceDE w:val="0"/>
        <w:spacing w:before="240"/>
        <w:ind w:left="578" w:hanging="578"/>
        <w:jc w:val="both"/>
        <w:rPr>
          <w:rFonts w:ascii="Calibri" w:eastAsia="Calibri" w:hAnsi="Calibri" w:cs="Calibri"/>
          <w:sz w:val="22"/>
          <w:szCs w:val="20"/>
          <w:lang w:eastAsia="en-US"/>
        </w:rPr>
      </w:pPr>
      <w:r w:rsidRPr="00A87A08">
        <w:rPr>
          <w:rFonts w:ascii="Calibri" w:eastAsia="Calibri" w:hAnsi="Calibri" w:cs="Calibri"/>
          <w:b/>
          <w:sz w:val="22"/>
          <w:szCs w:val="20"/>
          <w:lang w:eastAsia="en-US"/>
        </w:rPr>
        <w:t xml:space="preserve">Right to object </w:t>
      </w:r>
      <w:r w:rsidRPr="00A87A08">
        <w:rPr>
          <w:rFonts w:ascii="Calibri" w:eastAsia="Calibri" w:hAnsi="Calibri" w:cs="Calibri"/>
          <w:sz w:val="22"/>
          <w:szCs w:val="20"/>
          <w:lang w:eastAsia="en-US"/>
        </w:rPr>
        <w:t>Data subjects have the right to object when processing is based on the school’s legitimate interests or relates to a task carried out in the public interest</w:t>
      </w:r>
      <w:r w:rsidR="00F77152">
        <w:rPr>
          <w:rFonts w:ascii="Calibri" w:eastAsia="Calibri" w:hAnsi="Calibri" w:cs="Calibri"/>
          <w:sz w:val="22"/>
          <w:szCs w:val="20"/>
          <w:lang w:eastAsia="en-US"/>
        </w:rPr>
        <w:t xml:space="preserve"> </w:t>
      </w:r>
      <w:r w:rsidR="00F77152">
        <w:rPr>
          <w:rFonts w:ascii="Calibri" w:hAnsi="Calibri" w:cs="Calibri"/>
          <w:sz w:val="22"/>
          <w:szCs w:val="20"/>
        </w:rPr>
        <w:t>(e.g. the processing</w:t>
      </w:r>
      <w:r w:rsidR="00F77152" w:rsidRPr="00A87A08">
        <w:rPr>
          <w:rFonts w:ascii="Calibri" w:hAnsi="Calibri" w:cs="Calibri"/>
          <w:sz w:val="22"/>
          <w:szCs w:val="20"/>
        </w:rPr>
        <w:t xml:space="preserve"> of CCTV</w:t>
      </w:r>
      <w:r w:rsidR="00F77152">
        <w:rPr>
          <w:rFonts w:ascii="Calibri" w:hAnsi="Calibri" w:cs="Calibri"/>
          <w:sz w:val="22"/>
          <w:szCs w:val="20"/>
        </w:rPr>
        <w:t xml:space="preserve"> data may rely on the school’s legitimate interest in maintaining a safe and secure school building)</w:t>
      </w:r>
      <w:r w:rsidRPr="00A87A08">
        <w:rPr>
          <w:rFonts w:ascii="Calibri" w:eastAsia="Calibri" w:hAnsi="Calibri" w:cs="Calibri"/>
          <w:sz w:val="22"/>
          <w:szCs w:val="20"/>
          <w:lang w:eastAsia="en-US"/>
        </w:rPr>
        <w:t>.  The school must demonstrate compelling legitimate grounds if such processing is to continue.</w:t>
      </w:r>
    </w:p>
    <w:p w:rsidR="00C53040" w:rsidRPr="00A87A08" w:rsidRDefault="00C53040" w:rsidP="00457880">
      <w:pPr>
        <w:numPr>
          <w:ilvl w:val="1"/>
          <w:numId w:val="2"/>
        </w:numPr>
        <w:autoSpaceDE w:val="0"/>
        <w:spacing w:before="240"/>
        <w:ind w:left="578" w:hanging="578"/>
        <w:jc w:val="both"/>
        <w:rPr>
          <w:rFonts w:ascii="Calibri" w:eastAsia="Calibri" w:hAnsi="Calibri" w:cs="Calibri"/>
          <w:sz w:val="22"/>
          <w:szCs w:val="20"/>
          <w:lang w:eastAsia="en-US"/>
        </w:rPr>
      </w:pPr>
      <w:r>
        <w:rPr>
          <w:rFonts w:ascii="Calibri" w:eastAsia="Calibri" w:hAnsi="Calibri" w:cs="Calibri"/>
          <w:b/>
          <w:sz w:val="22"/>
          <w:szCs w:val="20"/>
          <w:lang w:eastAsia="en-US"/>
        </w:rPr>
        <w:t>R</w:t>
      </w:r>
      <w:r w:rsidRPr="00C53040">
        <w:rPr>
          <w:rFonts w:ascii="Calibri" w:eastAsia="Calibri" w:hAnsi="Calibri" w:cs="Calibri"/>
          <w:b/>
          <w:sz w:val="22"/>
          <w:szCs w:val="20"/>
          <w:lang w:eastAsia="en-US"/>
        </w:rPr>
        <w:t>ight not to be subject to automated decision making</w:t>
      </w:r>
      <w:r>
        <w:rPr>
          <w:rFonts w:ascii="Calibri" w:eastAsia="Calibri" w:hAnsi="Calibri" w:cs="Calibri"/>
          <w:sz w:val="22"/>
          <w:szCs w:val="20"/>
          <w:lang w:eastAsia="en-US"/>
        </w:rPr>
        <w:t xml:space="preserve"> This right applies in specific circumstances (as set out in GDPR Article 22).  </w:t>
      </w:r>
    </w:p>
    <w:p w:rsidR="00636E55" w:rsidRPr="00A87A08" w:rsidRDefault="00F3666F" w:rsidP="00CA11BD">
      <w:pPr>
        <w:numPr>
          <w:ilvl w:val="1"/>
          <w:numId w:val="2"/>
        </w:numPr>
        <w:autoSpaceDE w:val="0"/>
        <w:spacing w:before="240"/>
        <w:ind w:left="578" w:hanging="578"/>
        <w:jc w:val="both"/>
        <w:rPr>
          <w:rFonts w:ascii="Calibri" w:hAnsi="Calibri" w:cs="Calibri"/>
          <w:sz w:val="22"/>
          <w:szCs w:val="20"/>
        </w:rPr>
      </w:pPr>
      <w:r w:rsidRPr="00A87A08">
        <w:rPr>
          <w:rFonts w:ascii="Calibri" w:hAnsi="Calibri" w:cs="Calibri"/>
          <w:b/>
          <w:sz w:val="22"/>
          <w:szCs w:val="20"/>
        </w:rPr>
        <w:t>Right to withdraw consent</w:t>
      </w:r>
      <w:r w:rsidRPr="00A87A08">
        <w:rPr>
          <w:rFonts w:ascii="Calibri" w:hAnsi="Calibri" w:cs="Calibri"/>
          <w:sz w:val="22"/>
          <w:szCs w:val="20"/>
        </w:rPr>
        <w:t xml:space="preserve"> </w:t>
      </w:r>
      <w:r w:rsidR="00E568D4" w:rsidRPr="00A87A08">
        <w:rPr>
          <w:rFonts w:ascii="Calibri" w:hAnsi="Calibri" w:cs="Calibri"/>
          <w:sz w:val="22"/>
          <w:szCs w:val="20"/>
        </w:rPr>
        <w:t xml:space="preserve">In cases where </w:t>
      </w:r>
      <w:r w:rsidR="00E568D4">
        <w:rPr>
          <w:rFonts w:ascii="Calibri" w:hAnsi="Calibri" w:cs="Calibri"/>
          <w:sz w:val="22"/>
          <w:szCs w:val="20"/>
        </w:rPr>
        <w:t>the school</w:t>
      </w:r>
      <w:r w:rsidR="00E568D4" w:rsidRPr="00A87A08">
        <w:rPr>
          <w:rFonts w:ascii="Calibri" w:hAnsi="Calibri" w:cs="Calibri"/>
          <w:sz w:val="22"/>
          <w:szCs w:val="20"/>
        </w:rPr>
        <w:t xml:space="preserve"> </w:t>
      </w:r>
      <w:r w:rsidR="00E568D4">
        <w:rPr>
          <w:rFonts w:ascii="Calibri" w:hAnsi="Calibri" w:cs="Calibri"/>
          <w:sz w:val="22"/>
          <w:szCs w:val="20"/>
        </w:rPr>
        <w:t>is</w:t>
      </w:r>
      <w:r w:rsidR="00E568D4" w:rsidRPr="00A87A08">
        <w:rPr>
          <w:rFonts w:ascii="Calibri" w:hAnsi="Calibri" w:cs="Calibri"/>
          <w:sz w:val="22"/>
          <w:szCs w:val="20"/>
        </w:rPr>
        <w:t xml:space="preserve"> relying on consent</w:t>
      </w:r>
      <w:r w:rsidR="00E568D4">
        <w:rPr>
          <w:rFonts w:ascii="Calibri" w:hAnsi="Calibri" w:cs="Calibri"/>
          <w:sz w:val="22"/>
          <w:szCs w:val="20"/>
        </w:rPr>
        <w:t xml:space="preserve"> to process your data</w:t>
      </w:r>
      <w:r w:rsidR="00E568D4" w:rsidRPr="00A87A08">
        <w:rPr>
          <w:rFonts w:ascii="Calibri" w:hAnsi="Calibri" w:cs="Calibri"/>
          <w:sz w:val="22"/>
          <w:szCs w:val="20"/>
        </w:rPr>
        <w:t xml:space="preserve">, you have the right to withdraw this at any time, and if you exercise this right, we will stop the relevant processing. </w:t>
      </w:r>
      <w:r w:rsidR="00E568D4">
        <w:rPr>
          <w:rFonts w:ascii="Calibri" w:hAnsi="Calibri" w:cs="Calibri"/>
          <w:sz w:val="22"/>
          <w:szCs w:val="20"/>
        </w:rPr>
        <w:t xml:space="preserve"> </w:t>
      </w:r>
    </w:p>
    <w:p w:rsidR="00F3666F" w:rsidRPr="00A87A08" w:rsidRDefault="00F3666F" w:rsidP="00A336BD">
      <w:pPr>
        <w:numPr>
          <w:ilvl w:val="1"/>
          <w:numId w:val="2"/>
        </w:numPr>
        <w:suppressAutoHyphens w:val="0"/>
        <w:spacing w:before="240"/>
        <w:ind w:left="578" w:hanging="578"/>
        <w:jc w:val="both"/>
        <w:rPr>
          <w:rFonts w:ascii="Calibri" w:hAnsi="Calibri" w:cs="Calibri"/>
          <w:color w:val="000000"/>
          <w:sz w:val="22"/>
          <w:lang w:eastAsia="en-GB"/>
        </w:rPr>
      </w:pPr>
      <w:r w:rsidRPr="00A87A08">
        <w:rPr>
          <w:rFonts w:ascii="Calibri" w:hAnsi="Calibri" w:cs="Calibri"/>
          <w:b/>
          <w:color w:val="000000"/>
          <w:sz w:val="22"/>
          <w:lang w:eastAsia="en-GB"/>
        </w:rPr>
        <w:t>Limitation</w:t>
      </w:r>
      <w:r w:rsidR="00EE61ED" w:rsidRPr="00A87A08">
        <w:rPr>
          <w:rFonts w:ascii="Calibri" w:hAnsi="Calibri" w:cs="Calibri"/>
          <w:b/>
          <w:color w:val="000000"/>
          <w:sz w:val="22"/>
          <w:lang w:eastAsia="en-GB"/>
        </w:rPr>
        <w:t>s</w:t>
      </w:r>
      <w:r w:rsidRPr="00A87A08">
        <w:rPr>
          <w:rFonts w:ascii="Calibri" w:hAnsi="Calibri" w:cs="Calibri"/>
          <w:b/>
          <w:color w:val="000000"/>
          <w:sz w:val="22"/>
          <w:lang w:eastAsia="en-GB"/>
        </w:rPr>
        <w:t xml:space="preserve"> on Rights</w:t>
      </w:r>
      <w:r w:rsidRPr="00A87A08">
        <w:rPr>
          <w:rFonts w:ascii="Calibri" w:hAnsi="Calibri" w:cs="Calibri"/>
          <w:color w:val="000000"/>
          <w:sz w:val="22"/>
          <w:lang w:eastAsia="en-GB"/>
        </w:rPr>
        <w:t xml:space="preserve"> While the </w:t>
      </w:r>
      <w:r w:rsidRPr="00A87A08">
        <w:rPr>
          <w:rFonts w:ascii="Calibri" w:hAnsi="Calibri" w:cs="Calibri"/>
          <w:sz w:val="22"/>
          <w:szCs w:val="20"/>
        </w:rPr>
        <w:t>school</w:t>
      </w:r>
      <w:r w:rsidRPr="00A87A08">
        <w:rPr>
          <w:rFonts w:ascii="Calibri" w:hAnsi="Calibri" w:cs="Calibri"/>
          <w:color w:val="000000"/>
          <w:sz w:val="22"/>
          <w:lang w:eastAsia="en-GB"/>
        </w:rPr>
        <w:t xml:space="preserve"> will always </w:t>
      </w:r>
      <w:r w:rsidR="005E1F0E">
        <w:rPr>
          <w:rFonts w:ascii="Calibri" w:hAnsi="Calibri" w:cs="Calibri"/>
          <w:color w:val="000000"/>
          <w:sz w:val="22"/>
          <w:lang w:eastAsia="en-GB"/>
        </w:rPr>
        <w:t>facilitate</w:t>
      </w:r>
      <w:r w:rsidRPr="00A87A08">
        <w:rPr>
          <w:rFonts w:ascii="Calibri" w:hAnsi="Calibri" w:cs="Calibri"/>
          <w:color w:val="000000"/>
          <w:sz w:val="22"/>
          <w:lang w:eastAsia="en-GB"/>
        </w:rPr>
        <w:t xml:space="preserve"> </w:t>
      </w:r>
      <w:r w:rsidR="005E1F0E">
        <w:rPr>
          <w:rFonts w:ascii="Calibri" w:hAnsi="Calibri" w:cs="Calibri"/>
          <w:color w:val="000000"/>
          <w:sz w:val="22"/>
          <w:lang w:eastAsia="en-GB"/>
        </w:rPr>
        <w:t>the</w:t>
      </w:r>
      <w:r w:rsidRPr="00A87A08">
        <w:rPr>
          <w:rFonts w:ascii="Calibri" w:hAnsi="Calibri" w:cs="Calibri"/>
          <w:color w:val="000000"/>
          <w:sz w:val="22"/>
          <w:lang w:eastAsia="en-GB"/>
        </w:rPr>
        <w:t xml:space="preserve"> </w:t>
      </w:r>
      <w:r w:rsidR="005E1F0E">
        <w:rPr>
          <w:rFonts w:ascii="Calibri" w:hAnsi="Calibri" w:cs="Calibri"/>
          <w:color w:val="000000"/>
          <w:sz w:val="22"/>
          <w:lang w:eastAsia="en-GB"/>
        </w:rPr>
        <w:t>exercise of</w:t>
      </w:r>
      <w:r w:rsidRPr="00A87A08">
        <w:rPr>
          <w:rFonts w:ascii="Calibri" w:hAnsi="Calibri" w:cs="Calibri"/>
          <w:color w:val="000000"/>
          <w:sz w:val="22"/>
          <w:lang w:eastAsia="en-GB"/>
        </w:rPr>
        <w:t xml:space="preserve"> </w:t>
      </w:r>
      <w:r w:rsidR="00EE61ED" w:rsidRPr="00A87A08">
        <w:rPr>
          <w:rFonts w:ascii="Calibri" w:hAnsi="Calibri" w:cs="Calibri"/>
          <w:color w:val="000000"/>
          <w:sz w:val="22"/>
          <w:lang w:eastAsia="en-GB"/>
        </w:rPr>
        <w:t>your</w:t>
      </w:r>
      <w:r w:rsidRPr="00A87A08">
        <w:rPr>
          <w:rFonts w:ascii="Calibri" w:hAnsi="Calibri" w:cs="Calibri"/>
          <w:color w:val="000000"/>
          <w:sz w:val="22"/>
          <w:lang w:eastAsia="en-GB"/>
        </w:rPr>
        <w:t xml:space="preserve"> rights, it is recognised that they are not unconditional</w:t>
      </w:r>
      <w:r w:rsidR="00EE61ED" w:rsidRPr="00A87A08">
        <w:rPr>
          <w:rFonts w:ascii="Calibri" w:hAnsi="Calibri" w:cs="Calibri"/>
          <w:color w:val="000000"/>
          <w:sz w:val="22"/>
          <w:lang w:eastAsia="en-GB"/>
        </w:rPr>
        <w:t xml:space="preserve">: </w:t>
      </w:r>
      <w:r w:rsidRPr="00A87A08">
        <w:rPr>
          <w:rFonts w:ascii="Calibri" w:hAnsi="Calibri" w:cs="Calibri"/>
          <w:color w:val="000000"/>
          <w:sz w:val="22"/>
          <w:lang w:eastAsia="en-GB"/>
        </w:rPr>
        <w:t xml:space="preserve">the school </w:t>
      </w:r>
      <w:r w:rsidR="00EE61ED" w:rsidRPr="00A87A08">
        <w:rPr>
          <w:rFonts w:ascii="Calibri" w:hAnsi="Calibri" w:cs="Calibri"/>
          <w:color w:val="000000"/>
          <w:sz w:val="22"/>
          <w:lang w:eastAsia="en-GB"/>
        </w:rPr>
        <w:t>may</w:t>
      </w:r>
      <w:r w:rsidRPr="00A87A08">
        <w:rPr>
          <w:rFonts w:ascii="Calibri" w:hAnsi="Calibri" w:cs="Calibri"/>
          <w:color w:val="000000"/>
          <w:sz w:val="22"/>
          <w:lang w:eastAsia="en-GB"/>
        </w:rPr>
        <w:t xml:space="preserve"> need to </w:t>
      </w:r>
      <w:r w:rsidR="00EE61ED" w:rsidRPr="00A87A08">
        <w:rPr>
          <w:rFonts w:ascii="Calibri" w:hAnsi="Calibri" w:cs="Calibri"/>
          <w:color w:val="000000"/>
          <w:sz w:val="22"/>
          <w:lang w:eastAsia="en-GB"/>
        </w:rPr>
        <w:t>give</w:t>
      </w:r>
      <w:r w:rsidRPr="00A87A08">
        <w:rPr>
          <w:rFonts w:ascii="Calibri" w:hAnsi="Calibri" w:cs="Calibri"/>
          <w:color w:val="000000"/>
          <w:sz w:val="22"/>
          <w:lang w:eastAsia="en-GB"/>
        </w:rPr>
        <w:t xml:space="preserve"> </w:t>
      </w:r>
      <w:r w:rsidR="00EE61ED" w:rsidRPr="00A87A08">
        <w:rPr>
          <w:rFonts w:ascii="Calibri" w:hAnsi="Calibri" w:cs="Calibri"/>
          <w:color w:val="000000"/>
          <w:sz w:val="22"/>
          <w:lang w:eastAsia="en-GB"/>
        </w:rPr>
        <w:t>consideration</w:t>
      </w:r>
      <w:r w:rsidRPr="00A87A08">
        <w:rPr>
          <w:rFonts w:ascii="Calibri" w:hAnsi="Calibri" w:cs="Calibri"/>
          <w:color w:val="000000"/>
          <w:sz w:val="22"/>
          <w:lang w:eastAsia="en-GB"/>
        </w:rPr>
        <w:t xml:space="preserve"> to other obligations.</w:t>
      </w:r>
      <w:r w:rsidRPr="00A87A08">
        <w:rPr>
          <w:rStyle w:val="FootnoteReference"/>
          <w:rFonts w:ascii="Calibri" w:hAnsi="Calibri" w:cs="Calibri"/>
          <w:color w:val="000000"/>
          <w:sz w:val="22"/>
          <w:lang w:eastAsia="en-GB"/>
        </w:rPr>
        <w:footnoteReference w:id="8"/>
      </w:r>
    </w:p>
    <w:p w:rsidR="00F3666F" w:rsidRPr="00A87A08" w:rsidRDefault="00EE61ED" w:rsidP="00141083">
      <w:pPr>
        <w:keepNext/>
        <w:numPr>
          <w:ilvl w:val="1"/>
          <w:numId w:val="2"/>
        </w:numPr>
        <w:autoSpaceDE w:val="0"/>
        <w:spacing w:before="240"/>
        <w:ind w:left="578" w:hanging="578"/>
        <w:jc w:val="both"/>
        <w:rPr>
          <w:rFonts w:ascii="Calibri" w:hAnsi="Calibri" w:cs="Calibri"/>
          <w:b/>
          <w:sz w:val="22"/>
          <w:szCs w:val="20"/>
        </w:rPr>
      </w:pPr>
      <w:r w:rsidRPr="00A87A08">
        <w:rPr>
          <w:rFonts w:ascii="Calibri" w:hAnsi="Calibri" w:cs="Calibri"/>
          <w:b/>
          <w:sz w:val="22"/>
          <w:szCs w:val="20"/>
        </w:rPr>
        <w:t>Right to Complain</w:t>
      </w:r>
    </w:p>
    <w:p w:rsidR="00B444DF" w:rsidRPr="00A87A08" w:rsidRDefault="00636E55" w:rsidP="00F3666F">
      <w:pPr>
        <w:numPr>
          <w:ilvl w:val="2"/>
          <w:numId w:val="2"/>
        </w:numPr>
        <w:tabs>
          <w:tab w:val="clear" w:pos="720"/>
          <w:tab w:val="num" w:pos="1134"/>
        </w:tabs>
        <w:suppressAutoHyphens w:val="0"/>
        <w:spacing w:before="60"/>
        <w:ind w:left="1134" w:hanging="567"/>
        <w:jc w:val="both"/>
        <w:rPr>
          <w:rFonts w:ascii="Calibri" w:hAnsi="Calibri" w:cs="Calibri"/>
          <w:sz w:val="22"/>
          <w:szCs w:val="20"/>
        </w:rPr>
      </w:pPr>
      <w:r w:rsidRPr="00A87A08">
        <w:rPr>
          <w:rFonts w:ascii="Calibri" w:hAnsi="Calibri" w:cs="Calibri"/>
          <w:sz w:val="22"/>
          <w:szCs w:val="20"/>
        </w:rPr>
        <w:t xml:space="preserve">If you are concerned about how your personal data is being </w:t>
      </w:r>
      <w:r w:rsidRPr="00A87A08">
        <w:rPr>
          <w:rFonts w:ascii="Calibri" w:hAnsi="Calibri" w:cs="Calibri"/>
          <w:color w:val="000000" w:themeColor="text1"/>
          <w:sz w:val="22"/>
          <w:szCs w:val="20"/>
          <w:lang w:eastAsia="en-GB"/>
        </w:rPr>
        <w:t>processed</w:t>
      </w:r>
      <w:r w:rsidRPr="00A87A08">
        <w:rPr>
          <w:rFonts w:ascii="Calibri" w:hAnsi="Calibri" w:cs="Calibri"/>
          <w:sz w:val="22"/>
          <w:szCs w:val="20"/>
        </w:rPr>
        <w:t xml:space="preserve">, then please address these concerns </w:t>
      </w:r>
      <w:r w:rsidR="00E87D0E" w:rsidRPr="00A87A08">
        <w:rPr>
          <w:rFonts w:ascii="Calibri" w:hAnsi="Calibri" w:cs="Calibri"/>
          <w:sz w:val="22"/>
          <w:szCs w:val="20"/>
        </w:rPr>
        <w:t>in the first instance to the Principal who is responsible for operational oversight of this policy.</w:t>
      </w:r>
      <w:r w:rsidR="00695BD9" w:rsidRPr="00A87A08">
        <w:rPr>
          <w:rStyle w:val="FootnoteReference"/>
          <w:rFonts w:ascii="Calibri" w:hAnsi="Calibri" w:cs="Calibri"/>
          <w:sz w:val="22"/>
          <w:szCs w:val="20"/>
        </w:rPr>
        <w:footnoteReference w:id="9"/>
      </w:r>
      <w:r w:rsidR="00695BD9" w:rsidRPr="00A87A08">
        <w:rPr>
          <w:rFonts w:ascii="Calibri" w:hAnsi="Calibri" w:cs="Calibri"/>
          <w:sz w:val="22"/>
          <w:szCs w:val="20"/>
        </w:rPr>
        <w:t xml:space="preserve">  </w:t>
      </w:r>
    </w:p>
    <w:p w:rsidR="00636E55" w:rsidRPr="00A87A08" w:rsidRDefault="00636E55" w:rsidP="00F3666F">
      <w:pPr>
        <w:numPr>
          <w:ilvl w:val="2"/>
          <w:numId w:val="2"/>
        </w:numPr>
        <w:tabs>
          <w:tab w:val="clear" w:pos="720"/>
          <w:tab w:val="num" w:pos="1134"/>
        </w:tabs>
        <w:suppressAutoHyphens w:val="0"/>
        <w:spacing w:before="60"/>
        <w:ind w:left="1134" w:hanging="567"/>
        <w:jc w:val="both"/>
        <w:rPr>
          <w:rFonts w:ascii="Calibri" w:hAnsi="Calibri" w:cs="Calibri"/>
          <w:sz w:val="22"/>
          <w:szCs w:val="20"/>
        </w:rPr>
      </w:pPr>
      <w:r w:rsidRPr="00A87A08">
        <w:rPr>
          <w:rFonts w:ascii="Calibri" w:hAnsi="Calibri" w:cs="Calibri"/>
          <w:sz w:val="22"/>
          <w:szCs w:val="20"/>
        </w:rPr>
        <w:t xml:space="preserve">A matter that is still unresolved may then be referred to the school’s Data Controller (i.e., the Board of Management) by writing to the Chairperson c/o school. </w:t>
      </w:r>
    </w:p>
    <w:p w:rsidR="00811863" w:rsidRDefault="00636E55" w:rsidP="00F3666F">
      <w:pPr>
        <w:numPr>
          <w:ilvl w:val="2"/>
          <w:numId w:val="2"/>
        </w:numPr>
        <w:tabs>
          <w:tab w:val="clear" w:pos="720"/>
          <w:tab w:val="num" w:pos="1134"/>
        </w:tabs>
        <w:suppressAutoHyphens w:val="0"/>
        <w:spacing w:before="60"/>
        <w:ind w:left="1134" w:hanging="567"/>
        <w:jc w:val="both"/>
        <w:rPr>
          <w:rFonts w:ascii="Calibri" w:hAnsi="Calibri" w:cs="Calibri"/>
          <w:sz w:val="22"/>
          <w:szCs w:val="20"/>
        </w:rPr>
      </w:pPr>
      <w:r w:rsidRPr="00A87A08">
        <w:rPr>
          <w:rFonts w:ascii="Calibri" w:hAnsi="Calibri" w:cs="Calibri"/>
          <w:sz w:val="22"/>
          <w:szCs w:val="20"/>
        </w:rPr>
        <w:t>Should you feel dissatisfied with how we have addressed a complaint or concern that you have raised, you have the right, as data subject, to bring the matter to the attention of the Irish Data Protection Commission</w:t>
      </w:r>
      <w:r w:rsidR="00695BD9">
        <w:rPr>
          <w:rFonts w:ascii="Calibri" w:hAnsi="Calibri" w:cs="Calibri"/>
          <w:sz w:val="22"/>
          <w:szCs w:val="20"/>
        </w:rPr>
        <w:t>.</w:t>
      </w:r>
    </w:p>
    <w:p w:rsidR="00874D5E" w:rsidRDefault="00874D5E" w:rsidP="00874D5E">
      <w:pPr>
        <w:suppressAutoHyphens w:val="0"/>
        <w:spacing w:before="60"/>
        <w:ind w:left="1134"/>
        <w:jc w:val="both"/>
        <w:rPr>
          <w:rFonts w:ascii="Calibri" w:hAnsi="Calibri" w:cs="Calibri"/>
          <w:sz w:val="22"/>
          <w:szCs w:val="20"/>
        </w:rPr>
      </w:pPr>
    </w:p>
    <w:p w:rsidR="00874D5E" w:rsidRDefault="00874D5E" w:rsidP="00874D5E">
      <w:pPr>
        <w:suppressAutoHyphens w:val="0"/>
        <w:spacing w:before="60"/>
        <w:ind w:left="1134"/>
        <w:jc w:val="both"/>
        <w:rPr>
          <w:rFonts w:ascii="Calibri" w:hAnsi="Calibri" w:cs="Calibri"/>
          <w:sz w:val="22"/>
          <w:szCs w:val="20"/>
        </w:rPr>
      </w:pPr>
    </w:p>
    <w:p w:rsidR="00874D5E" w:rsidRDefault="00874D5E" w:rsidP="00874D5E">
      <w:pPr>
        <w:suppressAutoHyphens w:val="0"/>
        <w:spacing w:before="60"/>
        <w:ind w:left="1134"/>
        <w:jc w:val="both"/>
        <w:rPr>
          <w:rFonts w:ascii="Calibri" w:hAnsi="Calibri" w:cs="Calibri"/>
          <w:sz w:val="22"/>
          <w:szCs w:val="20"/>
        </w:rPr>
      </w:pPr>
    </w:p>
    <w:p w:rsidR="00874D5E" w:rsidRDefault="00874D5E" w:rsidP="00874D5E">
      <w:pPr>
        <w:suppressAutoHyphens w:val="0"/>
        <w:spacing w:before="60"/>
        <w:ind w:left="1134"/>
        <w:jc w:val="both"/>
        <w:rPr>
          <w:rFonts w:ascii="Calibri" w:hAnsi="Calibri" w:cs="Calibri"/>
          <w:sz w:val="22"/>
          <w:szCs w:val="20"/>
        </w:rPr>
      </w:pPr>
    </w:p>
    <w:p w:rsidR="00874D5E" w:rsidRDefault="00874D5E" w:rsidP="00874D5E">
      <w:pPr>
        <w:suppressAutoHyphens w:val="0"/>
        <w:spacing w:before="60"/>
        <w:ind w:left="1134"/>
        <w:jc w:val="both"/>
        <w:rPr>
          <w:rFonts w:ascii="Calibri" w:hAnsi="Calibri" w:cs="Calibri"/>
          <w:sz w:val="22"/>
          <w:szCs w:val="20"/>
        </w:rPr>
      </w:pPr>
    </w:p>
    <w:p w:rsidR="00636E55" w:rsidRPr="00A87A08" w:rsidRDefault="00636E55" w:rsidP="00811863">
      <w:pPr>
        <w:suppressAutoHyphens w:val="0"/>
        <w:spacing w:before="60"/>
        <w:ind w:left="1134"/>
        <w:jc w:val="both"/>
        <w:rPr>
          <w:rFonts w:ascii="Calibri" w:hAnsi="Calibri" w:cs="Calibri"/>
          <w:sz w:val="22"/>
          <w:szCs w:val="20"/>
        </w:rPr>
      </w:pPr>
      <w:r w:rsidRPr="00A87A08">
        <w:rPr>
          <w:rFonts w:ascii="Calibri" w:hAnsi="Calibri" w:cs="Calibri"/>
          <w:sz w:val="22"/>
          <w:szCs w:val="20"/>
        </w:rPr>
        <w:lastRenderedPageBreak/>
        <w:t xml:space="preserve"> </w:t>
      </w:r>
    </w:p>
    <w:p w:rsidR="00811863" w:rsidRPr="00016456" w:rsidRDefault="00811863" w:rsidP="00811863">
      <w:pPr>
        <w:pBdr>
          <w:top w:val="single" w:sz="4" w:space="1" w:color="auto"/>
          <w:left w:val="single" w:sz="4" w:space="0" w:color="auto"/>
          <w:bottom w:val="single" w:sz="4" w:space="1" w:color="auto"/>
          <w:right w:val="single" w:sz="4" w:space="4" w:color="auto"/>
        </w:pBdr>
        <w:suppressAutoHyphens w:val="0"/>
        <w:spacing w:before="60"/>
        <w:ind w:left="1440" w:right="1701" w:firstLine="306"/>
        <w:jc w:val="both"/>
        <w:rPr>
          <w:rFonts w:ascii="Calibri" w:hAnsi="Calibri" w:cs="Calibri"/>
          <w:sz w:val="20"/>
          <w:szCs w:val="20"/>
        </w:rPr>
      </w:pPr>
      <w:r w:rsidRPr="00016456">
        <w:rPr>
          <w:rFonts w:ascii="Calibri" w:hAnsi="Calibri" w:cs="Calibri"/>
          <w:sz w:val="20"/>
          <w:szCs w:val="20"/>
        </w:rPr>
        <w:t>Telephone</w:t>
      </w:r>
      <w:r w:rsidRPr="00016456">
        <w:rPr>
          <w:rFonts w:ascii="Calibri" w:hAnsi="Calibri" w:cs="Calibri"/>
          <w:sz w:val="20"/>
          <w:szCs w:val="20"/>
        </w:rPr>
        <w:tab/>
      </w:r>
      <w:r w:rsidRPr="00016456">
        <w:rPr>
          <w:rFonts w:ascii="Calibri" w:hAnsi="Calibri" w:cs="Calibri"/>
          <w:sz w:val="20"/>
          <w:szCs w:val="20"/>
        </w:rPr>
        <w:tab/>
        <w:t xml:space="preserve">+353 57 8684800 </w:t>
      </w:r>
    </w:p>
    <w:p w:rsidR="00811863" w:rsidRPr="00016456" w:rsidRDefault="00811863" w:rsidP="00811863">
      <w:pPr>
        <w:pBdr>
          <w:top w:val="single" w:sz="4" w:space="1" w:color="auto"/>
          <w:left w:val="single" w:sz="4" w:space="0" w:color="auto"/>
          <w:bottom w:val="single" w:sz="4" w:space="1" w:color="auto"/>
          <w:right w:val="single" w:sz="4" w:space="4" w:color="auto"/>
        </w:pBdr>
        <w:suppressAutoHyphens w:val="0"/>
        <w:spacing w:before="60"/>
        <w:ind w:left="1440" w:right="1701" w:firstLine="306"/>
        <w:jc w:val="both"/>
        <w:rPr>
          <w:rFonts w:ascii="Calibri" w:hAnsi="Calibri" w:cs="Calibri"/>
          <w:sz w:val="20"/>
          <w:szCs w:val="20"/>
        </w:rPr>
      </w:pPr>
      <w:r w:rsidRPr="00016456">
        <w:rPr>
          <w:rFonts w:ascii="Calibri" w:hAnsi="Calibri" w:cs="Calibri"/>
          <w:sz w:val="20"/>
          <w:szCs w:val="20"/>
        </w:rPr>
        <w:tab/>
      </w:r>
      <w:r w:rsidRPr="00016456">
        <w:rPr>
          <w:rFonts w:ascii="Calibri" w:hAnsi="Calibri" w:cs="Calibri"/>
          <w:sz w:val="20"/>
          <w:szCs w:val="20"/>
        </w:rPr>
        <w:tab/>
      </w:r>
      <w:r w:rsidRPr="00016456">
        <w:rPr>
          <w:rFonts w:ascii="Calibri" w:hAnsi="Calibri" w:cs="Calibri"/>
          <w:sz w:val="20"/>
          <w:szCs w:val="20"/>
        </w:rPr>
        <w:tab/>
        <w:t xml:space="preserve">+353 (0)761 104 800 </w:t>
      </w:r>
    </w:p>
    <w:p w:rsidR="00811863" w:rsidRPr="00016456" w:rsidRDefault="00811863" w:rsidP="00811863">
      <w:pPr>
        <w:pBdr>
          <w:top w:val="single" w:sz="4" w:space="1" w:color="auto"/>
          <w:left w:val="single" w:sz="4" w:space="0" w:color="auto"/>
          <w:bottom w:val="single" w:sz="4" w:space="1" w:color="auto"/>
          <w:right w:val="single" w:sz="4" w:space="4" w:color="auto"/>
        </w:pBdr>
        <w:suppressAutoHyphens w:val="0"/>
        <w:spacing w:before="60"/>
        <w:ind w:left="1440" w:right="1701" w:firstLine="306"/>
        <w:jc w:val="both"/>
        <w:rPr>
          <w:rFonts w:ascii="Calibri" w:hAnsi="Calibri" w:cs="Calibri"/>
          <w:sz w:val="20"/>
          <w:szCs w:val="20"/>
        </w:rPr>
      </w:pPr>
      <w:r w:rsidRPr="00016456">
        <w:rPr>
          <w:rFonts w:ascii="Calibri" w:hAnsi="Calibri" w:cs="Calibri"/>
          <w:sz w:val="20"/>
          <w:szCs w:val="20"/>
        </w:rPr>
        <w:t xml:space="preserve">Lo Call Number </w:t>
      </w:r>
      <w:r w:rsidRPr="00016456">
        <w:rPr>
          <w:rFonts w:ascii="Calibri" w:hAnsi="Calibri" w:cs="Calibri"/>
          <w:sz w:val="20"/>
          <w:szCs w:val="20"/>
        </w:rPr>
        <w:tab/>
        <w:t xml:space="preserve">1890 252 231 </w:t>
      </w:r>
    </w:p>
    <w:p w:rsidR="00811863" w:rsidRPr="00016456" w:rsidRDefault="00811863" w:rsidP="00811863">
      <w:pPr>
        <w:pBdr>
          <w:top w:val="single" w:sz="4" w:space="1" w:color="auto"/>
          <w:left w:val="single" w:sz="4" w:space="0" w:color="auto"/>
          <w:bottom w:val="single" w:sz="4" w:space="1" w:color="auto"/>
          <w:right w:val="single" w:sz="4" w:space="4" w:color="auto"/>
        </w:pBdr>
        <w:suppressAutoHyphens w:val="0"/>
        <w:spacing w:before="60"/>
        <w:ind w:left="1440" w:right="1701" w:firstLine="306"/>
        <w:jc w:val="both"/>
        <w:rPr>
          <w:rFonts w:ascii="Calibri" w:hAnsi="Calibri" w:cs="Calibri"/>
          <w:sz w:val="20"/>
          <w:szCs w:val="20"/>
        </w:rPr>
      </w:pPr>
      <w:r w:rsidRPr="00016456">
        <w:rPr>
          <w:rFonts w:ascii="Calibri" w:hAnsi="Calibri" w:cs="Calibri"/>
          <w:sz w:val="20"/>
          <w:szCs w:val="20"/>
        </w:rPr>
        <w:t xml:space="preserve">Fax </w:t>
      </w:r>
      <w:r w:rsidRPr="00016456">
        <w:rPr>
          <w:rFonts w:ascii="Calibri" w:hAnsi="Calibri" w:cs="Calibri"/>
          <w:sz w:val="20"/>
          <w:szCs w:val="20"/>
        </w:rPr>
        <w:tab/>
      </w:r>
      <w:r w:rsidRPr="00016456">
        <w:rPr>
          <w:rFonts w:ascii="Calibri" w:hAnsi="Calibri" w:cs="Calibri"/>
          <w:sz w:val="20"/>
          <w:szCs w:val="20"/>
        </w:rPr>
        <w:tab/>
      </w:r>
      <w:r w:rsidRPr="00016456">
        <w:rPr>
          <w:rFonts w:ascii="Calibri" w:hAnsi="Calibri" w:cs="Calibri"/>
          <w:sz w:val="20"/>
          <w:szCs w:val="20"/>
        </w:rPr>
        <w:tab/>
        <w:t xml:space="preserve">+353 57 868 4757 </w:t>
      </w:r>
      <w:r w:rsidRPr="00016456">
        <w:rPr>
          <w:rFonts w:ascii="Calibri" w:hAnsi="Calibri" w:cs="Calibri"/>
          <w:sz w:val="20"/>
          <w:szCs w:val="20"/>
        </w:rPr>
        <w:tab/>
        <w:t xml:space="preserve"> </w:t>
      </w:r>
    </w:p>
    <w:p w:rsidR="00811863" w:rsidRPr="00016456" w:rsidRDefault="00811863" w:rsidP="00811863">
      <w:pPr>
        <w:pBdr>
          <w:top w:val="single" w:sz="4" w:space="1" w:color="auto"/>
          <w:left w:val="single" w:sz="4" w:space="0" w:color="auto"/>
          <w:bottom w:val="single" w:sz="4" w:space="1" w:color="auto"/>
          <w:right w:val="single" w:sz="4" w:space="4" w:color="auto"/>
        </w:pBdr>
        <w:suppressAutoHyphens w:val="0"/>
        <w:spacing w:before="60"/>
        <w:ind w:left="1440" w:right="1701" w:firstLine="306"/>
        <w:jc w:val="both"/>
        <w:rPr>
          <w:rFonts w:ascii="Calibri" w:hAnsi="Calibri" w:cs="Calibri"/>
          <w:sz w:val="20"/>
          <w:szCs w:val="20"/>
        </w:rPr>
      </w:pPr>
      <w:r w:rsidRPr="00016456">
        <w:rPr>
          <w:rFonts w:ascii="Calibri" w:hAnsi="Calibri" w:cs="Calibri"/>
          <w:sz w:val="20"/>
          <w:szCs w:val="20"/>
        </w:rPr>
        <w:t xml:space="preserve">E-mail </w:t>
      </w:r>
      <w:r w:rsidRPr="00016456">
        <w:rPr>
          <w:rFonts w:ascii="Calibri" w:hAnsi="Calibri" w:cs="Calibri"/>
          <w:sz w:val="20"/>
          <w:szCs w:val="20"/>
        </w:rPr>
        <w:tab/>
      </w:r>
      <w:r w:rsidRPr="00016456">
        <w:rPr>
          <w:rFonts w:ascii="Calibri" w:hAnsi="Calibri" w:cs="Calibri"/>
          <w:sz w:val="20"/>
          <w:szCs w:val="20"/>
        </w:rPr>
        <w:tab/>
        <w:t>info@dataprotection.ie</w:t>
      </w:r>
    </w:p>
    <w:p w:rsidR="00811863" w:rsidRPr="00016456" w:rsidRDefault="00811863" w:rsidP="00811863">
      <w:pPr>
        <w:pBdr>
          <w:top w:val="single" w:sz="4" w:space="1" w:color="auto"/>
          <w:left w:val="single" w:sz="4" w:space="0" w:color="auto"/>
          <w:bottom w:val="single" w:sz="4" w:space="1" w:color="auto"/>
          <w:right w:val="single" w:sz="4" w:space="4" w:color="auto"/>
        </w:pBdr>
        <w:suppressAutoHyphens w:val="0"/>
        <w:spacing w:before="60"/>
        <w:ind w:left="1440" w:right="1701" w:firstLine="306"/>
        <w:jc w:val="both"/>
        <w:rPr>
          <w:rFonts w:ascii="Calibri" w:hAnsi="Calibri" w:cs="Calibri"/>
          <w:sz w:val="20"/>
          <w:szCs w:val="20"/>
        </w:rPr>
      </w:pPr>
      <w:r w:rsidRPr="00016456">
        <w:rPr>
          <w:rFonts w:ascii="Calibri" w:hAnsi="Calibri" w:cs="Calibri"/>
          <w:sz w:val="20"/>
          <w:szCs w:val="20"/>
        </w:rPr>
        <w:t>Post</w:t>
      </w:r>
      <w:r w:rsidRPr="00016456">
        <w:rPr>
          <w:rFonts w:ascii="Calibri" w:hAnsi="Calibri" w:cs="Calibri"/>
          <w:sz w:val="20"/>
          <w:szCs w:val="20"/>
        </w:rPr>
        <w:tab/>
      </w:r>
      <w:r w:rsidRPr="00016456">
        <w:rPr>
          <w:rFonts w:ascii="Calibri" w:hAnsi="Calibri" w:cs="Calibri"/>
          <w:sz w:val="20"/>
          <w:szCs w:val="20"/>
        </w:rPr>
        <w:tab/>
      </w:r>
      <w:r w:rsidRPr="00016456">
        <w:rPr>
          <w:rFonts w:ascii="Calibri" w:hAnsi="Calibri" w:cs="Calibri"/>
          <w:sz w:val="20"/>
          <w:szCs w:val="20"/>
        </w:rPr>
        <w:tab/>
        <w:t>Data Protection Commission</w:t>
      </w:r>
    </w:p>
    <w:p w:rsidR="00811863" w:rsidRPr="00016456" w:rsidRDefault="00811863" w:rsidP="00811863">
      <w:pPr>
        <w:pBdr>
          <w:top w:val="single" w:sz="4" w:space="1" w:color="auto"/>
          <w:left w:val="single" w:sz="4" w:space="0" w:color="auto"/>
          <w:bottom w:val="single" w:sz="4" w:space="1" w:color="auto"/>
          <w:right w:val="single" w:sz="4" w:space="4" w:color="auto"/>
        </w:pBdr>
        <w:suppressAutoHyphens w:val="0"/>
        <w:spacing w:before="60"/>
        <w:ind w:left="1440" w:right="1701"/>
        <w:jc w:val="both"/>
        <w:rPr>
          <w:rFonts w:ascii="Calibri" w:hAnsi="Calibri" w:cs="Calibri"/>
          <w:sz w:val="20"/>
          <w:szCs w:val="20"/>
        </w:rPr>
      </w:pPr>
      <w:r w:rsidRPr="00016456">
        <w:rPr>
          <w:rFonts w:ascii="Calibri" w:hAnsi="Calibri" w:cs="Calibri"/>
          <w:sz w:val="20"/>
          <w:szCs w:val="20"/>
        </w:rPr>
        <w:tab/>
      </w:r>
      <w:r w:rsidRPr="00016456">
        <w:rPr>
          <w:rFonts w:ascii="Calibri" w:hAnsi="Calibri" w:cs="Calibri"/>
          <w:sz w:val="20"/>
          <w:szCs w:val="20"/>
        </w:rPr>
        <w:tab/>
      </w:r>
      <w:r w:rsidRPr="00016456">
        <w:rPr>
          <w:rFonts w:ascii="Calibri" w:hAnsi="Calibri" w:cs="Calibri"/>
          <w:sz w:val="20"/>
          <w:szCs w:val="20"/>
        </w:rPr>
        <w:tab/>
        <w:t>Canal House, Station Road</w:t>
      </w:r>
    </w:p>
    <w:p w:rsidR="00811863" w:rsidRPr="00016456" w:rsidRDefault="00811863" w:rsidP="00811863">
      <w:pPr>
        <w:pBdr>
          <w:top w:val="single" w:sz="4" w:space="1" w:color="auto"/>
          <w:left w:val="single" w:sz="4" w:space="0" w:color="auto"/>
          <w:bottom w:val="single" w:sz="4" w:space="1" w:color="auto"/>
          <w:right w:val="single" w:sz="4" w:space="4" w:color="auto"/>
        </w:pBdr>
        <w:suppressAutoHyphens w:val="0"/>
        <w:spacing w:before="60"/>
        <w:ind w:left="1440" w:right="1701"/>
        <w:jc w:val="both"/>
        <w:rPr>
          <w:rFonts w:ascii="Calibri" w:hAnsi="Calibri" w:cs="Calibri"/>
          <w:sz w:val="20"/>
          <w:szCs w:val="20"/>
        </w:rPr>
      </w:pPr>
      <w:r w:rsidRPr="00016456">
        <w:rPr>
          <w:rFonts w:ascii="Calibri" w:hAnsi="Calibri" w:cs="Calibri"/>
          <w:sz w:val="20"/>
          <w:szCs w:val="20"/>
        </w:rPr>
        <w:tab/>
      </w:r>
      <w:r w:rsidRPr="00016456">
        <w:rPr>
          <w:rFonts w:ascii="Calibri" w:hAnsi="Calibri" w:cs="Calibri"/>
          <w:sz w:val="20"/>
          <w:szCs w:val="20"/>
        </w:rPr>
        <w:tab/>
      </w:r>
      <w:r w:rsidRPr="00016456">
        <w:rPr>
          <w:rFonts w:ascii="Calibri" w:hAnsi="Calibri" w:cs="Calibri"/>
          <w:sz w:val="20"/>
          <w:szCs w:val="20"/>
        </w:rPr>
        <w:tab/>
        <w:t>Portarlington, Co. Laois</w:t>
      </w:r>
    </w:p>
    <w:p w:rsidR="00811863" w:rsidRPr="00016456" w:rsidRDefault="00811863" w:rsidP="00811863">
      <w:pPr>
        <w:pBdr>
          <w:top w:val="single" w:sz="4" w:space="1" w:color="auto"/>
          <w:left w:val="single" w:sz="4" w:space="0" w:color="auto"/>
          <w:bottom w:val="single" w:sz="4" w:space="1" w:color="auto"/>
          <w:right w:val="single" w:sz="4" w:space="4" w:color="auto"/>
        </w:pBdr>
        <w:suppressAutoHyphens w:val="0"/>
        <w:spacing w:before="60"/>
        <w:ind w:left="1440" w:right="1701"/>
        <w:jc w:val="both"/>
        <w:rPr>
          <w:rFonts w:ascii="Calibri" w:hAnsi="Calibri" w:cs="Calibri"/>
          <w:sz w:val="20"/>
          <w:szCs w:val="20"/>
        </w:rPr>
      </w:pPr>
      <w:r w:rsidRPr="00016456">
        <w:rPr>
          <w:rFonts w:ascii="Calibri" w:hAnsi="Calibri" w:cs="Calibri"/>
          <w:sz w:val="20"/>
          <w:szCs w:val="20"/>
        </w:rPr>
        <w:tab/>
      </w:r>
      <w:r w:rsidRPr="00016456">
        <w:rPr>
          <w:rFonts w:ascii="Calibri" w:hAnsi="Calibri" w:cs="Calibri"/>
          <w:sz w:val="20"/>
          <w:szCs w:val="20"/>
        </w:rPr>
        <w:tab/>
      </w:r>
      <w:r w:rsidRPr="00016456">
        <w:rPr>
          <w:rFonts w:ascii="Calibri" w:hAnsi="Calibri" w:cs="Calibri"/>
          <w:sz w:val="20"/>
          <w:szCs w:val="20"/>
        </w:rPr>
        <w:tab/>
        <w:t>R32 AP23</w:t>
      </w:r>
    </w:p>
    <w:p w:rsidR="00811863" w:rsidRPr="00016456" w:rsidRDefault="00811863" w:rsidP="00811863">
      <w:pPr>
        <w:pBdr>
          <w:top w:val="single" w:sz="4" w:space="1" w:color="auto"/>
          <w:left w:val="single" w:sz="4" w:space="0" w:color="auto"/>
          <w:bottom w:val="single" w:sz="4" w:space="1" w:color="auto"/>
          <w:right w:val="single" w:sz="4" w:space="4" w:color="auto"/>
        </w:pBdr>
        <w:suppressAutoHyphens w:val="0"/>
        <w:spacing w:before="60"/>
        <w:ind w:left="1440" w:right="1701" w:firstLine="306"/>
        <w:jc w:val="both"/>
        <w:rPr>
          <w:rFonts w:ascii="Calibri" w:hAnsi="Calibri" w:cs="Calibri"/>
          <w:sz w:val="20"/>
          <w:szCs w:val="20"/>
        </w:rPr>
        <w:sectPr w:rsidR="00811863" w:rsidRPr="00016456" w:rsidSect="00103833">
          <w:headerReference w:type="default" r:id="rId8"/>
          <w:footerReference w:type="default" r:id="rId9"/>
          <w:pgSz w:w="11906" w:h="16838" w:code="9"/>
          <w:pgMar w:top="1134" w:right="851" w:bottom="680" w:left="851" w:header="425" w:footer="720" w:gutter="0"/>
          <w:cols w:space="720"/>
          <w:docGrid w:linePitch="360"/>
        </w:sectPr>
      </w:pPr>
      <w:r w:rsidRPr="00016456">
        <w:rPr>
          <w:rFonts w:ascii="Calibri" w:hAnsi="Calibri" w:cs="Calibri"/>
          <w:sz w:val="20"/>
          <w:szCs w:val="20"/>
        </w:rPr>
        <w:t>Website</w:t>
      </w:r>
      <w:r w:rsidRPr="00016456">
        <w:rPr>
          <w:rFonts w:ascii="Calibri" w:hAnsi="Calibri" w:cs="Calibri"/>
          <w:sz w:val="20"/>
          <w:szCs w:val="20"/>
        </w:rPr>
        <w:tab/>
      </w:r>
      <w:r w:rsidRPr="00016456">
        <w:rPr>
          <w:rFonts w:ascii="Calibri" w:hAnsi="Calibri" w:cs="Calibri"/>
          <w:sz w:val="20"/>
          <w:szCs w:val="20"/>
        </w:rPr>
        <w:tab/>
        <w:t>www.dataprotection.ie</w:t>
      </w:r>
    </w:p>
    <w:p w:rsidR="001020A8" w:rsidRDefault="00500A1A" w:rsidP="00F17C33">
      <w:pPr>
        <w:pStyle w:val="StyleHeading2BoldAutoSmallcapsBefore12pt"/>
      </w:pPr>
      <w:bookmarkStart w:id="10" w:name="_Toc4162931"/>
      <w:bookmarkStart w:id="11" w:name="_Toc340498"/>
      <w:r>
        <w:lastRenderedPageBreak/>
        <w:t>Glossary</w:t>
      </w:r>
      <w:bookmarkEnd w:id="10"/>
    </w:p>
    <w:p w:rsidR="001020A8" w:rsidRDefault="001020A8" w:rsidP="001020A8"/>
    <w:p w:rsidR="00500A1A" w:rsidRDefault="00D67574" w:rsidP="00731F40">
      <w:pPr>
        <w:autoSpaceDE w:val="0"/>
        <w:spacing w:before="120"/>
        <w:jc w:val="both"/>
        <w:rPr>
          <w:rFonts w:ascii="Calibri" w:hAnsi="Calibri" w:cs="Calibri"/>
          <w:color w:val="000000"/>
          <w:sz w:val="22"/>
          <w:lang w:eastAsia="en-GB"/>
        </w:rPr>
      </w:pPr>
      <w:r w:rsidRPr="00731F40">
        <w:rPr>
          <w:rFonts w:ascii="Calibri" w:hAnsi="Calibri" w:cs="Calibri"/>
          <w:b/>
          <w:color w:val="000000"/>
          <w:sz w:val="22"/>
          <w:lang w:eastAsia="en-GB"/>
        </w:rPr>
        <w:t>Child</w:t>
      </w:r>
      <w:r w:rsidR="00731F40">
        <w:rPr>
          <w:rFonts w:ascii="Calibri" w:hAnsi="Calibri" w:cs="Calibri"/>
          <w:color w:val="000000"/>
          <w:sz w:val="22"/>
          <w:lang w:eastAsia="en-GB"/>
        </w:rPr>
        <w:t xml:space="preserve"> </w:t>
      </w:r>
      <w:r w:rsidR="00A73867">
        <w:rPr>
          <w:rFonts w:ascii="Calibri" w:hAnsi="Calibri" w:cs="Calibri"/>
          <w:color w:val="000000"/>
          <w:sz w:val="22"/>
          <w:lang w:eastAsia="en-GB"/>
        </w:rPr>
        <w:t xml:space="preserve">- </w:t>
      </w:r>
      <w:r w:rsidRPr="00731F40">
        <w:rPr>
          <w:rFonts w:ascii="Calibri" w:hAnsi="Calibri" w:cs="Calibri"/>
          <w:color w:val="000000"/>
          <w:sz w:val="22"/>
          <w:lang w:eastAsia="en-GB"/>
        </w:rPr>
        <w:t>a person under the age of 18 years.</w:t>
      </w:r>
      <w:r w:rsidR="00500A1A">
        <w:rPr>
          <w:rFonts w:ascii="Calibri" w:hAnsi="Calibri" w:cs="Calibri"/>
          <w:color w:val="000000"/>
          <w:sz w:val="22"/>
          <w:lang w:eastAsia="en-GB"/>
        </w:rPr>
        <w:t xml:space="preserve">  </w:t>
      </w:r>
      <w:r w:rsidR="00500A1A" w:rsidRPr="00500A1A">
        <w:rPr>
          <w:rFonts w:ascii="Calibri" w:hAnsi="Calibri" w:cs="Calibri"/>
          <w:color w:val="000000"/>
          <w:sz w:val="22"/>
          <w:lang w:eastAsia="en-GB"/>
        </w:rPr>
        <w:t xml:space="preserve">Children </w:t>
      </w:r>
      <w:r w:rsidR="00500A1A">
        <w:rPr>
          <w:rFonts w:ascii="Calibri" w:hAnsi="Calibri" w:cs="Calibri"/>
          <w:color w:val="000000"/>
          <w:sz w:val="22"/>
          <w:lang w:eastAsia="en-GB"/>
        </w:rPr>
        <w:t>a</w:t>
      </w:r>
      <w:r w:rsidR="002220FB">
        <w:rPr>
          <w:rFonts w:ascii="Calibri" w:hAnsi="Calibri" w:cs="Calibri"/>
          <w:color w:val="000000"/>
          <w:sz w:val="22"/>
          <w:lang w:eastAsia="en-GB"/>
        </w:rPr>
        <w:t>r</w:t>
      </w:r>
      <w:r w:rsidR="00500A1A">
        <w:rPr>
          <w:rFonts w:ascii="Calibri" w:hAnsi="Calibri" w:cs="Calibri"/>
          <w:color w:val="000000"/>
          <w:sz w:val="22"/>
          <w:lang w:eastAsia="en-GB"/>
        </w:rPr>
        <w:t>e deemed as vulnerable under GDPR</w:t>
      </w:r>
      <w:r w:rsidR="00321CB7">
        <w:rPr>
          <w:rFonts w:ascii="Calibri" w:hAnsi="Calibri" w:cs="Calibri"/>
          <w:color w:val="000000"/>
          <w:sz w:val="22"/>
          <w:lang w:eastAsia="en-GB"/>
        </w:rPr>
        <w:t xml:space="preserve"> and </w:t>
      </w:r>
      <w:r w:rsidR="00500A1A" w:rsidRPr="00500A1A">
        <w:rPr>
          <w:rFonts w:ascii="Calibri" w:hAnsi="Calibri" w:cs="Calibri"/>
          <w:color w:val="000000"/>
          <w:sz w:val="22"/>
          <w:lang w:eastAsia="en-GB"/>
        </w:rPr>
        <w:t>merit specific protection with regard to their personal data, as they may be less aware of the risks, consequences and safeguards concerned and their rights in relation to the processing of personal data.</w:t>
      </w:r>
      <w:r w:rsidR="00500A1A">
        <w:rPr>
          <w:rFonts w:ascii="Calibri" w:hAnsi="Calibri" w:cs="Calibri"/>
          <w:color w:val="000000"/>
          <w:sz w:val="22"/>
          <w:lang w:eastAsia="en-GB"/>
        </w:rPr>
        <w:t xml:space="preserve">  </w:t>
      </w:r>
    </w:p>
    <w:p w:rsidR="00D67574" w:rsidRPr="00731F40" w:rsidRDefault="00D67574" w:rsidP="00731F40">
      <w:pPr>
        <w:autoSpaceDE w:val="0"/>
        <w:spacing w:before="120"/>
        <w:jc w:val="both"/>
        <w:rPr>
          <w:rFonts w:ascii="Calibri" w:hAnsi="Calibri" w:cs="Calibri"/>
          <w:color w:val="000000"/>
          <w:sz w:val="22"/>
          <w:lang w:eastAsia="en-GB"/>
        </w:rPr>
      </w:pPr>
      <w:r w:rsidRPr="00731F40">
        <w:rPr>
          <w:rFonts w:ascii="Calibri" w:hAnsi="Calibri" w:cs="Calibri"/>
          <w:b/>
          <w:color w:val="000000"/>
          <w:sz w:val="22"/>
          <w:lang w:eastAsia="en-GB"/>
        </w:rPr>
        <w:t>Controller</w:t>
      </w:r>
      <w:r w:rsidRPr="00731F40">
        <w:rPr>
          <w:rFonts w:ascii="Calibri" w:hAnsi="Calibri" w:cs="Calibri"/>
          <w:color w:val="000000"/>
          <w:sz w:val="22"/>
          <w:lang w:eastAsia="en-GB"/>
        </w:rPr>
        <w:t xml:space="preserve"> or </w:t>
      </w:r>
      <w:r w:rsidRPr="00731F40">
        <w:rPr>
          <w:rFonts w:ascii="Calibri" w:hAnsi="Calibri" w:cs="Calibri"/>
          <w:b/>
          <w:color w:val="000000"/>
          <w:sz w:val="22"/>
          <w:lang w:eastAsia="en-GB"/>
        </w:rPr>
        <w:t>Data Controller</w:t>
      </w:r>
      <w:r w:rsidRPr="00731F40">
        <w:rPr>
          <w:rFonts w:ascii="Calibri" w:hAnsi="Calibri" w:cs="Calibri"/>
          <w:color w:val="000000"/>
          <w:sz w:val="22"/>
          <w:lang w:eastAsia="en-GB"/>
        </w:rPr>
        <w:t xml:space="preserve"> </w:t>
      </w:r>
      <w:r w:rsidR="00A73867">
        <w:rPr>
          <w:rFonts w:ascii="Calibri" w:hAnsi="Calibri" w:cs="Calibri"/>
          <w:color w:val="000000"/>
          <w:sz w:val="22"/>
          <w:lang w:eastAsia="en-GB"/>
        </w:rPr>
        <w:t>-</w:t>
      </w:r>
      <w:r w:rsidRPr="00731F40">
        <w:rPr>
          <w:rFonts w:ascii="Calibri" w:hAnsi="Calibri" w:cs="Calibri"/>
          <w:color w:val="000000"/>
          <w:sz w:val="22"/>
          <w:lang w:eastAsia="en-GB"/>
        </w:rPr>
        <w:t xml:space="preserve"> a</w:t>
      </w:r>
      <w:r w:rsidR="00731F40">
        <w:rPr>
          <w:rFonts w:ascii="Calibri" w:hAnsi="Calibri" w:cs="Calibri"/>
          <w:color w:val="000000"/>
          <w:sz w:val="22"/>
          <w:lang w:eastAsia="en-GB"/>
        </w:rPr>
        <w:t>n entity or</w:t>
      </w:r>
      <w:r w:rsidRPr="00731F40">
        <w:rPr>
          <w:rFonts w:ascii="Calibri" w:hAnsi="Calibri" w:cs="Calibri"/>
          <w:color w:val="000000"/>
          <w:sz w:val="22"/>
          <w:lang w:eastAsia="en-GB"/>
        </w:rPr>
        <w:t xml:space="preserve"> person </w:t>
      </w:r>
      <w:r w:rsidR="00731F40">
        <w:rPr>
          <w:rFonts w:ascii="Calibri" w:hAnsi="Calibri" w:cs="Calibri"/>
          <w:color w:val="000000"/>
          <w:sz w:val="22"/>
          <w:lang w:eastAsia="en-GB"/>
        </w:rPr>
        <w:t>who</w:t>
      </w:r>
      <w:r w:rsidRPr="00731F40">
        <w:rPr>
          <w:rFonts w:ascii="Calibri" w:hAnsi="Calibri" w:cs="Calibri"/>
          <w:color w:val="000000"/>
          <w:sz w:val="22"/>
          <w:lang w:eastAsia="en-GB"/>
        </w:rPr>
        <w:t>, alone or jointly with others, determines the purposes and means of the processing of personal data.</w:t>
      </w:r>
      <w:r w:rsidR="00A73867" w:rsidRPr="00A73867">
        <w:rPr>
          <w:rFonts w:ascii="Calibri" w:hAnsi="Calibri" w:cs="Calibri"/>
          <w:color w:val="000000"/>
          <w:sz w:val="22"/>
          <w:lang w:eastAsia="en-GB"/>
        </w:rPr>
        <w:t xml:space="preserve"> </w:t>
      </w:r>
      <w:r w:rsidR="00A73867">
        <w:rPr>
          <w:rFonts w:ascii="Calibri" w:hAnsi="Calibri" w:cs="Calibri"/>
          <w:color w:val="000000"/>
          <w:sz w:val="22"/>
          <w:lang w:eastAsia="en-GB"/>
        </w:rPr>
        <w:t xml:space="preserve"> </w:t>
      </w:r>
      <w:r w:rsidR="00A73867" w:rsidRPr="00731F40">
        <w:rPr>
          <w:rFonts w:ascii="Calibri" w:hAnsi="Calibri" w:cs="Calibri"/>
          <w:color w:val="000000"/>
          <w:sz w:val="22"/>
          <w:lang w:eastAsia="en-GB"/>
        </w:rPr>
        <w:t xml:space="preserve">In this policy, the data controller is the School. </w:t>
      </w:r>
      <w:r w:rsidR="00A73867">
        <w:rPr>
          <w:rFonts w:ascii="Calibri" w:hAnsi="Calibri" w:cs="Calibri"/>
          <w:color w:val="000000"/>
          <w:sz w:val="22"/>
          <w:lang w:eastAsia="en-GB"/>
        </w:rPr>
        <w:t xml:space="preserve"> </w:t>
      </w:r>
    </w:p>
    <w:p w:rsidR="00D67574" w:rsidRPr="00731F40" w:rsidRDefault="00D67574" w:rsidP="00731F40">
      <w:pPr>
        <w:autoSpaceDE w:val="0"/>
        <w:spacing w:before="120"/>
        <w:jc w:val="both"/>
        <w:rPr>
          <w:rFonts w:ascii="Calibri" w:hAnsi="Calibri" w:cs="Calibri"/>
          <w:color w:val="000000"/>
          <w:sz w:val="22"/>
          <w:lang w:eastAsia="en-GB"/>
        </w:rPr>
      </w:pPr>
      <w:r w:rsidRPr="00731F40">
        <w:rPr>
          <w:rFonts w:ascii="Calibri" w:hAnsi="Calibri" w:cs="Calibri"/>
          <w:b/>
          <w:color w:val="000000"/>
          <w:sz w:val="22"/>
          <w:lang w:eastAsia="en-GB"/>
        </w:rPr>
        <w:t>Consent</w:t>
      </w:r>
      <w:r w:rsidRPr="00731F40">
        <w:rPr>
          <w:rFonts w:ascii="Calibri" w:hAnsi="Calibri" w:cs="Calibri"/>
          <w:color w:val="000000"/>
          <w:sz w:val="22"/>
          <w:lang w:eastAsia="en-GB"/>
        </w:rPr>
        <w:t xml:space="preserve"> </w:t>
      </w:r>
      <w:r w:rsidR="00321CB7">
        <w:rPr>
          <w:rFonts w:ascii="Calibri" w:hAnsi="Calibri" w:cs="Calibri"/>
          <w:color w:val="000000"/>
          <w:sz w:val="22"/>
          <w:lang w:eastAsia="en-GB"/>
        </w:rPr>
        <w:t>-</w:t>
      </w:r>
      <w:r w:rsidRPr="00731F40">
        <w:rPr>
          <w:rFonts w:ascii="Calibri" w:hAnsi="Calibri" w:cs="Calibri"/>
          <w:color w:val="000000"/>
          <w:sz w:val="22"/>
          <w:lang w:eastAsia="en-GB"/>
        </w:rPr>
        <w:t xml:space="preserve"> any freely given, specific, informed and unambiguous indication of the data subject's wishes by which he or she, by a statement or by a clear affirmative action, signifies agreement to the processing of personal data relating to him or her.</w:t>
      </w:r>
    </w:p>
    <w:p w:rsidR="006D1FD1" w:rsidRPr="00321CB7" w:rsidRDefault="006D1FD1" w:rsidP="00AE7E37">
      <w:pPr>
        <w:autoSpaceDE w:val="0"/>
        <w:spacing w:before="120"/>
        <w:jc w:val="both"/>
        <w:rPr>
          <w:rFonts w:ascii="Calibri" w:hAnsi="Calibri" w:cs="Calibri"/>
          <w:color w:val="000000"/>
          <w:sz w:val="22"/>
          <w:lang w:eastAsia="en-GB"/>
        </w:rPr>
      </w:pPr>
      <w:r>
        <w:rPr>
          <w:rFonts w:ascii="Calibri" w:hAnsi="Calibri" w:cs="Calibri"/>
          <w:b/>
          <w:color w:val="000000"/>
          <w:sz w:val="22"/>
          <w:lang w:eastAsia="en-GB"/>
        </w:rPr>
        <w:t>Data Protection Commission</w:t>
      </w:r>
      <w:r w:rsidR="00321CB7">
        <w:rPr>
          <w:rFonts w:ascii="Calibri" w:hAnsi="Calibri" w:cs="Calibri"/>
          <w:b/>
          <w:color w:val="000000"/>
          <w:sz w:val="22"/>
          <w:lang w:eastAsia="en-GB"/>
        </w:rPr>
        <w:t xml:space="preserve"> </w:t>
      </w:r>
      <w:r w:rsidR="00A73867" w:rsidRPr="00B35C3F">
        <w:rPr>
          <w:rFonts w:ascii="Calibri" w:hAnsi="Calibri" w:cs="Calibri"/>
          <w:color w:val="000000"/>
          <w:sz w:val="22"/>
          <w:lang w:eastAsia="en-GB"/>
        </w:rPr>
        <w:t xml:space="preserve">- </w:t>
      </w:r>
      <w:r w:rsidR="00A73867">
        <w:rPr>
          <w:rFonts w:ascii="Calibri" w:hAnsi="Calibri" w:cs="Calibri"/>
          <w:color w:val="000000"/>
          <w:sz w:val="22"/>
          <w:lang w:eastAsia="en-GB"/>
        </w:rPr>
        <w:t>t</w:t>
      </w:r>
      <w:r w:rsidR="00321CB7">
        <w:rPr>
          <w:rFonts w:ascii="Calibri" w:hAnsi="Calibri" w:cs="Calibri"/>
          <w:color w:val="000000"/>
          <w:sz w:val="22"/>
          <w:lang w:eastAsia="en-GB"/>
        </w:rPr>
        <w:t xml:space="preserve">he national supervisory authority responsible for monitoring the enforcing the data protection legislation within Ireland.  The DPC is the organisation to which schools as data controllers must notify data breaches where there is risk involved.    </w:t>
      </w:r>
    </w:p>
    <w:p w:rsidR="0008391E" w:rsidRPr="00731F40" w:rsidRDefault="0008391E" w:rsidP="0008391E">
      <w:pPr>
        <w:autoSpaceDE w:val="0"/>
        <w:spacing w:before="120"/>
        <w:jc w:val="both"/>
        <w:rPr>
          <w:rFonts w:ascii="Calibri" w:hAnsi="Calibri" w:cs="Calibri"/>
          <w:color w:val="000000"/>
          <w:sz w:val="22"/>
          <w:lang w:eastAsia="en-GB"/>
        </w:rPr>
      </w:pPr>
      <w:r>
        <w:rPr>
          <w:rFonts w:ascii="Calibri" w:hAnsi="Calibri" w:cs="Calibri"/>
          <w:b/>
          <w:color w:val="000000"/>
          <w:sz w:val="22"/>
          <w:lang w:eastAsia="en-GB"/>
        </w:rPr>
        <w:t>Data Protection Legislation</w:t>
      </w:r>
      <w:r w:rsidR="00B35C3F">
        <w:rPr>
          <w:rFonts w:ascii="Calibri" w:hAnsi="Calibri" w:cs="Calibri"/>
          <w:b/>
          <w:color w:val="000000"/>
          <w:sz w:val="22"/>
          <w:lang w:eastAsia="en-GB"/>
        </w:rPr>
        <w:t xml:space="preserve"> </w:t>
      </w:r>
      <w:r w:rsidR="00B35C3F">
        <w:rPr>
          <w:rFonts w:ascii="Calibri" w:hAnsi="Calibri" w:cs="Calibri"/>
          <w:color w:val="000000"/>
          <w:sz w:val="22"/>
          <w:lang w:eastAsia="en-GB"/>
        </w:rPr>
        <w:t>–</w:t>
      </w:r>
      <w:r w:rsidR="00B35C3F">
        <w:rPr>
          <w:rFonts w:ascii="Calibri" w:hAnsi="Calibri" w:cs="Calibri"/>
          <w:b/>
          <w:color w:val="000000"/>
          <w:sz w:val="22"/>
          <w:lang w:eastAsia="en-GB"/>
        </w:rPr>
        <w:t xml:space="preserve"> </w:t>
      </w:r>
      <w:r w:rsidR="00B35C3F" w:rsidRPr="00B35C3F">
        <w:rPr>
          <w:rFonts w:ascii="Calibri" w:hAnsi="Calibri" w:cs="Calibri"/>
          <w:color w:val="000000"/>
          <w:sz w:val="22"/>
          <w:lang w:eastAsia="en-GB"/>
        </w:rPr>
        <w:t>this includes (i)</w:t>
      </w:r>
      <w:r w:rsidR="00B35C3F">
        <w:rPr>
          <w:rFonts w:ascii="Calibri" w:hAnsi="Calibri" w:cs="Calibri"/>
          <w:b/>
          <w:color w:val="000000"/>
          <w:sz w:val="22"/>
          <w:lang w:eastAsia="en-GB"/>
        </w:rPr>
        <w:t xml:space="preserve"> </w:t>
      </w:r>
      <w:r w:rsidR="00B35C3F">
        <w:rPr>
          <w:rFonts w:ascii="Calibri" w:hAnsi="Calibri" w:cs="Calibri"/>
          <w:color w:val="000000"/>
          <w:sz w:val="22"/>
          <w:lang w:eastAsia="en-GB"/>
        </w:rPr>
        <w:t xml:space="preserve">the </w:t>
      </w:r>
      <w:r w:rsidR="00B35C3F" w:rsidRPr="00731F40">
        <w:rPr>
          <w:rFonts w:ascii="Calibri" w:hAnsi="Calibri" w:cs="Calibri"/>
          <w:color w:val="000000"/>
          <w:sz w:val="22"/>
          <w:lang w:eastAsia="en-GB"/>
        </w:rPr>
        <w:t>General Data Protection Regulation</w:t>
      </w:r>
      <w:r w:rsidR="00B35C3F">
        <w:rPr>
          <w:rFonts w:ascii="Calibri" w:hAnsi="Calibri" w:cs="Calibri"/>
          <w:color w:val="000000"/>
          <w:sz w:val="22"/>
          <w:lang w:eastAsia="en-GB"/>
        </w:rPr>
        <w:t xml:space="preserve"> </w:t>
      </w:r>
      <w:r w:rsidR="00292449">
        <w:rPr>
          <w:rFonts w:ascii="Calibri" w:hAnsi="Calibri" w:cs="Calibri"/>
          <w:color w:val="000000"/>
          <w:sz w:val="22"/>
          <w:lang w:eastAsia="en-GB"/>
        </w:rPr>
        <w:t xml:space="preserve">(GDPR) </w:t>
      </w:r>
      <w:r>
        <w:rPr>
          <w:rFonts w:ascii="Calibri" w:hAnsi="Calibri" w:cs="Calibri"/>
          <w:color w:val="000000"/>
          <w:sz w:val="22"/>
          <w:lang w:eastAsia="en-GB"/>
        </w:rPr>
        <w:t>-</w:t>
      </w:r>
      <w:r w:rsidRPr="00731F40">
        <w:rPr>
          <w:rFonts w:ascii="Calibri" w:hAnsi="Calibri" w:cs="Calibri"/>
          <w:color w:val="000000"/>
          <w:sz w:val="22"/>
          <w:lang w:eastAsia="en-GB"/>
        </w:rPr>
        <w:t xml:space="preserve"> </w:t>
      </w:r>
      <w:r w:rsidRPr="00B35C3F">
        <w:rPr>
          <w:rFonts w:ascii="Calibri" w:hAnsi="Calibri" w:cs="Calibri"/>
          <w:i/>
          <w:color w:val="000000"/>
          <w:sz w:val="22"/>
          <w:lang w:eastAsia="en-GB"/>
        </w:rPr>
        <w:t>Regulation (EU) 2016/679 on the protection of natural persons with regard to the processing of personal data and on the free movement of such data</w:t>
      </w:r>
      <w:r w:rsidRPr="00731F40">
        <w:rPr>
          <w:rFonts w:ascii="Calibri" w:hAnsi="Calibri" w:cs="Calibri"/>
          <w:color w:val="000000"/>
          <w:sz w:val="22"/>
          <w:lang w:eastAsia="en-GB"/>
        </w:rPr>
        <w:t xml:space="preserve">, and </w:t>
      </w:r>
      <w:r w:rsidR="00B35C3F">
        <w:rPr>
          <w:rFonts w:ascii="Calibri" w:hAnsi="Calibri" w:cs="Calibri"/>
          <w:color w:val="000000"/>
          <w:sz w:val="22"/>
          <w:lang w:eastAsia="en-GB"/>
        </w:rPr>
        <w:t>(ii) the Irish Data Protection Act (2018).</w:t>
      </w:r>
      <w:r w:rsidR="00F07114" w:rsidRPr="00F07114">
        <w:rPr>
          <w:rFonts w:ascii="Calibri" w:hAnsi="Calibri" w:cs="Calibri"/>
          <w:b/>
          <w:color w:val="000000"/>
          <w:sz w:val="22"/>
          <w:lang w:eastAsia="en-GB"/>
        </w:rPr>
        <w:t xml:space="preserve"> </w:t>
      </w:r>
      <w:r w:rsidR="00F07114">
        <w:rPr>
          <w:rFonts w:ascii="Calibri" w:hAnsi="Calibri" w:cs="Calibri"/>
          <w:b/>
          <w:color w:val="000000"/>
          <w:sz w:val="22"/>
          <w:lang w:eastAsia="en-GB"/>
        </w:rPr>
        <w:t xml:space="preserve"> </w:t>
      </w:r>
      <w:r w:rsidR="00F07114" w:rsidRPr="00B35C3F">
        <w:rPr>
          <w:rFonts w:ascii="Calibri" w:hAnsi="Calibri" w:cs="Calibri"/>
          <w:color w:val="000000"/>
          <w:sz w:val="22"/>
          <w:lang w:eastAsia="en-GB"/>
        </w:rPr>
        <w:t>GDPR</w:t>
      </w:r>
      <w:r w:rsidR="00F07114" w:rsidRPr="00731F40">
        <w:rPr>
          <w:rFonts w:ascii="Calibri" w:hAnsi="Calibri" w:cs="Calibri"/>
          <w:color w:val="000000"/>
          <w:sz w:val="22"/>
          <w:lang w:eastAsia="en-GB"/>
        </w:rPr>
        <w:t xml:space="preserve"> </w:t>
      </w:r>
      <w:r w:rsidR="00F07114">
        <w:rPr>
          <w:rFonts w:ascii="Calibri" w:hAnsi="Calibri" w:cs="Calibri"/>
          <w:color w:val="000000"/>
          <w:sz w:val="22"/>
          <w:lang w:eastAsia="en-GB"/>
        </w:rPr>
        <w:t>is set out in 99</w:t>
      </w:r>
      <w:r w:rsidR="00F07114" w:rsidRPr="00731F40">
        <w:rPr>
          <w:rFonts w:ascii="Calibri" w:hAnsi="Calibri" w:cs="Calibri"/>
          <w:color w:val="000000"/>
          <w:sz w:val="22"/>
          <w:lang w:eastAsia="en-GB"/>
        </w:rPr>
        <w:t xml:space="preserve"> </w:t>
      </w:r>
      <w:r w:rsidR="00F07114">
        <w:rPr>
          <w:rFonts w:ascii="Calibri" w:hAnsi="Calibri" w:cs="Calibri"/>
          <w:color w:val="000000"/>
          <w:sz w:val="22"/>
          <w:lang w:eastAsia="en-GB"/>
        </w:rPr>
        <w:t xml:space="preserve">separate </w:t>
      </w:r>
      <w:r w:rsidR="00F07114" w:rsidRPr="0012533F">
        <w:rPr>
          <w:rFonts w:ascii="Calibri" w:hAnsi="Calibri" w:cs="Calibri"/>
          <w:i/>
          <w:color w:val="000000"/>
          <w:sz w:val="22"/>
          <w:lang w:eastAsia="en-GB"/>
        </w:rPr>
        <w:t>Articles</w:t>
      </w:r>
      <w:r w:rsidR="0012533F">
        <w:rPr>
          <w:rFonts w:ascii="Calibri" w:hAnsi="Calibri" w:cs="Calibri"/>
          <w:color w:val="000000"/>
          <w:sz w:val="22"/>
          <w:lang w:eastAsia="en-GB"/>
        </w:rPr>
        <w:t xml:space="preserve">, each of which provides a statement of </w:t>
      </w:r>
      <w:r w:rsidR="00F07114">
        <w:rPr>
          <w:rFonts w:ascii="Calibri" w:hAnsi="Calibri" w:cs="Calibri"/>
          <w:color w:val="000000"/>
          <w:sz w:val="22"/>
          <w:lang w:eastAsia="en-GB"/>
        </w:rPr>
        <w:t xml:space="preserve">the actual law.  </w:t>
      </w:r>
      <w:r w:rsidR="0012533F">
        <w:rPr>
          <w:rFonts w:ascii="Calibri" w:hAnsi="Calibri" w:cs="Calibri"/>
          <w:color w:val="000000"/>
          <w:sz w:val="22"/>
          <w:lang w:eastAsia="en-GB"/>
        </w:rPr>
        <w:t>T</w:t>
      </w:r>
      <w:r w:rsidR="00F07114">
        <w:rPr>
          <w:rFonts w:ascii="Calibri" w:hAnsi="Calibri" w:cs="Calibri"/>
          <w:color w:val="000000"/>
          <w:sz w:val="22"/>
          <w:lang w:eastAsia="en-GB"/>
        </w:rPr>
        <w:t xml:space="preserve">he regulation </w:t>
      </w:r>
      <w:r w:rsidR="0012533F">
        <w:rPr>
          <w:rFonts w:ascii="Calibri" w:hAnsi="Calibri" w:cs="Calibri"/>
          <w:color w:val="000000"/>
          <w:sz w:val="22"/>
          <w:lang w:eastAsia="en-GB"/>
        </w:rPr>
        <w:t xml:space="preserve">also </w:t>
      </w:r>
      <w:r w:rsidR="00F07114">
        <w:rPr>
          <w:rFonts w:ascii="Calibri" w:hAnsi="Calibri" w:cs="Calibri"/>
          <w:color w:val="000000"/>
          <w:sz w:val="22"/>
          <w:lang w:eastAsia="en-GB"/>
        </w:rPr>
        <w:t xml:space="preserve">includes 171 </w:t>
      </w:r>
      <w:r w:rsidR="0012533F">
        <w:rPr>
          <w:rFonts w:ascii="Calibri" w:hAnsi="Calibri" w:cs="Calibri"/>
          <w:color w:val="000000"/>
          <w:sz w:val="22"/>
          <w:lang w:eastAsia="en-GB"/>
        </w:rPr>
        <w:t>Recitals</w:t>
      </w:r>
      <w:r w:rsidR="00F07114">
        <w:rPr>
          <w:rFonts w:ascii="Calibri" w:hAnsi="Calibri" w:cs="Calibri"/>
          <w:color w:val="000000"/>
          <w:sz w:val="22"/>
          <w:lang w:eastAsia="en-GB"/>
        </w:rPr>
        <w:t xml:space="preserve"> </w:t>
      </w:r>
      <w:r w:rsidR="0012533F">
        <w:rPr>
          <w:rFonts w:ascii="Calibri" w:hAnsi="Calibri" w:cs="Calibri"/>
          <w:color w:val="000000"/>
          <w:sz w:val="22"/>
          <w:lang w:eastAsia="en-GB"/>
        </w:rPr>
        <w:t>to</w:t>
      </w:r>
      <w:r w:rsidR="00F07114">
        <w:rPr>
          <w:rFonts w:ascii="Calibri" w:hAnsi="Calibri" w:cs="Calibri"/>
          <w:color w:val="000000"/>
          <w:sz w:val="22"/>
          <w:lang w:eastAsia="en-GB"/>
        </w:rPr>
        <w:t xml:space="preserve"> provide explanatory commentary.</w:t>
      </w:r>
    </w:p>
    <w:p w:rsidR="00AE7E37" w:rsidRPr="00A87A08" w:rsidRDefault="00AE7E37" w:rsidP="00AE7E37">
      <w:pPr>
        <w:autoSpaceDE w:val="0"/>
        <w:spacing w:before="120"/>
        <w:jc w:val="both"/>
        <w:rPr>
          <w:rFonts w:ascii="Calibri" w:hAnsi="Calibri" w:cs="Calibri"/>
          <w:color w:val="000000"/>
          <w:sz w:val="22"/>
          <w:lang w:eastAsia="en-GB"/>
        </w:rPr>
      </w:pPr>
      <w:r w:rsidRPr="00A87A08">
        <w:rPr>
          <w:rFonts w:ascii="Calibri" w:hAnsi="Calibri" w:cs="Calibri"/>
          <w:b/>
          <w:color w:val="000000"/>
          <w:sz w:val="22"/>
          <w:lang w:eastAsia="en-GB"/>
        </w:rPr>
        <w:t>Data Subject</w:t>
      </w:r>
      <w:r w:rsidRPr="00A87A08">
        <w:rPr>
          <w:rFonts w:ascii="Calibri" w:hAnsi="Calibri" w:cs="Calibri"/>
          <w:color w:val="000000"/>
          <w:sz w:val="22"/>
          <w:lang w:eastAsia="en-GB"/>
        </w:rPr>
        <w:t xml:space="preserve"> </w:t>
      </w:r>
      <w:r w:rsidR="00A73867">
        <w:rPr>
          <w:rFonts w:ascii="Calibri" w:hAnsi="Calibri" w:cs="Calibri"/>
          <w:color w:val="000000"/>
          <w:sz w:val="22"/>
          <w:lang w:eastAsia="en-GB"/>
        </w:rPr>
        <w:t>- a</w:t>
      </w:r>
      <w:r w:rsidRPr="00A87A08">
        <w:rPr>
          <w:rFonts w:ascii="Calibri" w:hAnsi="Calibri" w:cs="Calibri"/>
          <w:color w:val="000000"/>
          <w:sz w:val="22"/>
          <w:lang w:eastAsia="en-GB"/>
        </w:rPr>
        <w:t xml:space="preserve"> living individual who is the subject of the Personal Data, i.e. to whom the data relates either directly or indirectly.</w:t>
      </w:r>
    </w:p>
    <w:p w:rsidR="00D67574" w:rsidRPr="00731F40" w:rsidRDefault="00867722" w:rsidP="00731F40">
      <w:pPr>
        <w:autoSpaceDE w:val="0"/>
        <w:spacing w:before="120"/>
        <w:jc w:val="both"/>
        <w:rPr>
          <w:rFonts w:ascii="Calibri" w:hAnsi="Calibri" w:cs="Calibri"/>
          <w:b/>
          <w:color w:val="000000"/>
          <w:sz w:val="22"/>
          <w:lang w:eastAsia="en-GB"/>
        </w:rPr>
      </w:pPr>
      <w:r>
        <w:rPr>
          <w:rFonts w:ascii="Calibri" w:hAnsi="Calibri" w:cs="Calibri"/>
          <w:b/>
          <w:color w:val="000000"/>
          <w:sz w:val="22"/>
          <w:lang w:eastAsia="en-GB"/>
        </w:rPr>
        <w:t>D</w:t>
      </w:r>
      <w:r w:rsidR="00D67574" w:rsidRPr="00731F40">
        <w:rPr>
          <w:rFonts w:ascii="Calibri" w:hAnsi="Calibri" w:cs="Calibri"/>
          <w:b/>
          <w:color w:val="000000"/>
          <w:sz w:val="22"/>
          <w:lang w:eastAsia="en-GB"/>
        </w:rPr>
        <w:t xml:space="preserve">ata concerning health </w:t>
      </w:r>
      <w:r w:rsidR="00A73867">
        <w:rPr>
          <w:rFonts w:ascii="Calibri" w:hAnsi="Calibri" w:cs="Calibri"/>
          <w:color w:val="000000"/>
          <w:sz w:val="22"/>
          <w:lang w:eastAsia="en-GB"/>
        </w:rPr>
        <w:t>-</w:t>
      </w:r>
      <w:r w:rsidR="00D67574" w:rsidRPr="00731F40">
        <w:rPr>
          <w:rFonts w:ascii="Calibri" w:hAnsi="Calibri" w:cs="Calibri"/>
          <w:color w:val="000000"/>
          <w:sz w:val="22"/>
          <w:lang w:eastAsia="en-GB"/>
        </w:rPr>
        <w:t xml:space="preserve"> personal data related to the physical or mental health of a natural person, including the provision of health care services, which reveal information about his or her health status.</w:t>
      </w:r>
      <w:r w:rsidR="00AD0D24">
        <w:rPr>
          <w:rFonts w:ascii="Calibri" w:hAnsi="Calibri" w:cs="Calibri"/>
          <w:color w:val="000000"/>
          <w:sz w:val="22"/>
          <w:lang w:eastAsia="en-GB"/>
        </w:rPr>
        <w:t xml:space="preserve"> This is an example of special category data (as is data concerning special education needs).</w:t>
      </w:r>
    </w:p>
    <w:p w:rsidR="00D67574" w:rsidRPr="00731F40" w:rsidRDefault="00867722" w:rsidP="00731F40">
      <w:pPr>
        <w:autoSpaceDE w:val="0"/>
        <w:spacing w:before="120"/>
        <w:jc w:val="both"/>
        <w:rPr>
          <w:rFonts w:ascii="Calibri" w:hAnsi="Calibri" w:cs="Calibri"/>
          <w:color w:val="000000"/>
          <w:sz w:val="22"/>
          <w:lang w:eastAsia="en-GB"/>
        </w:rPr>
      </w:pPr>
      <w:r w:rsidRPr="00867722">
        <w:rPr>
          <w:rFonts w:ascii="Calibri" w:hAnsi="Calibri" w:cs="Calibri"/>
          <w:b/>
          <w:color w:val="000000"/>
          <w:sz w:val="22"/>
          <w:lang w:eastAsia="en-GB"/>
        </w:rPr>
        <w:t>P</w:t>
      </w:r>
      <w:r w:rsidR="00D67574" w:rsidRPr="00867722">
        <w:rPr>
          <w:rFonts w:ascii="Calibri" w:hAnsi="Calibri" w:cs="Calibri"/>
          <w:b/>
          <w:color w:val="000000"/>
          <w:sz w:val="22"/>
          <w:lang w:eastAsia="en-GB"/>
        </w:rPr>
        <w:t>ersonal data</w:t>
      </w:r>
      <w:r w:rsidR="00D67574" w:rsidRPr="00731F40">
        <w:rPr>
          <w:rFonts w:ascii="Calibri" w:hAnsi="Calibri" w:cs="Calibri"/>
          <w:color w:val="000000"/>
          <w:sz w:val="22"/>
          <w:lang w:eastAsia="en-GB"/>
        </w:rPr>
        <w:t xml:space="preserve"> </w:t>
      </w:r>
      <w:r w:rsidR="001423E9">
        <w:rPr>
          <w:rFonts w:ascii="Calibri" w:hAnsi="Calibri" w:cs="Calibri"/>
          <w:color w:val="000000"/>
          <w:sz w:val="22"/>
          <w:lang w:eastAsia="en-GB"/>
        </w:rPr>
        <w:t xml:space="preserve">- </w:t>
      </w:r>
      <w:r w:rsidR="00D67574" w:rsidRPr="00731F40">
        <w:rPr>
          <w:rFonts w:ascii="Calibri" w:hAnsi="Calibri" w:cs="Calibri"/>
          <w:color w:val="000000"/>
          <w:sz w:val="22"/>
          <w:lang w:eastAsia="en-GB"/>
        </w:rPr>
        <w:t xml:space="preserve">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rsidR="00D67574" w:rsidRPr="00731F40" w:rsidRDefault="00867722" w:rsidP="00731F40">
      <w:pPr>
        <w:autoSpaceDE w:val="0"/>
        <w:spacing w:before="120"/>
        <w:jc w:val="both"/>
        <w:rPr>
          <w:rFonts w:ascii="Calibri" w:hAnsi="Calibri" w:cs="Calibri"/>
          <w:color w:val="000000"/>
          <w:sz w:val="22"/>
          <w:lang w:eastAsia="en-GB"/>
        </w:rPr>
      </w:pPr>
      <w:r w:rsidRPr="00867722">
        <w:rPr>
          <w:rFonts w:ascii="Calibri" w:hAnsi="Calibri" w:cs="Calibri"/>
          <w:b/>
          <w:color w:val="000000"/>
          <w:sz w:val="22"/>
          <w:lang w:eastAsia="en-GB"/>
        </w:rPr>
        <w:t>P</w:t>
      </w:r>
      <w:r w:rsidR="00D67574" w:rsidRPr="00867722">
        <w:rPr>
          <w:rFonts w:ascii="Calibri" w:hAnsi="Calibri" w:cs="Calibri"/>
          <w:b/>
          <w:color w:val="000000"/>
          <w:sz w:val="22"/>
          <w:lang w:eastAsia="en-GB"/>
        </w:rPr>
        <w:t>ersonal data breach</w:t>
      </w:r>
      <w:r w:rsidR="00321CB7">
        <w:rPr>
          <w:rFonts w:ascii="Calibri" w:hAnsi="Calibri" w:cs="Calibri"/>
          <w:color w:val="000000"/>
          <w:sz w:val="22"/>
          <w:lang w:eastAsia="en-GB"/>
        </w:rPr>
        <w:t xml:space="preserve"> </w:t>
      </w:r>
      <w:r w:rsidR="00A73867">
        <w:rPr>
          <w:rFonts w:ascii="Calibri" w:hAnsi="Calibri" w:cs="Calibri"/>
          <w:color w:val="000000"/>
          <w:sz w:val="22"/>
          <w:lang w:eastAsia="en-GB"/>
        </w:rPr>
        <w:t xml:space="preserve">- </w:t>
      </w:r>
      <w:r w:rsidR="00D67574" w:rsidRPr="00731F40">
        <w:rPr>
          <w:rFonts w:ascii="Calibri" w:hAnsi="Calibri" w:cs="Calibri"/>
          <w:color w:val="000000"/>
          <w:sz w:val="22"/>
          <w:lang w:eastAsia="en-GB"/>
        </w:rPr>
        <w:t>a breach of security leading to the accidental or unlawful destruction, loss, alteration, unauthorised disclosure of, or access to, personal data transmitted, stored or otherwise processed.</w:t>
      </w:r>
    </w:p>
    <w:p w:rsidR="00D67574" w:rsidRPr="00731F40" w:rsidRDefault="00867722" w:rsidP="00731F40">
      <w:pPr>
        <w:autoSpaceDE w:val="0"/>
        <w:spacing w:before="120"/>
        <w:jc w:val="both"/>
        <w:rPr>
          <w:rFonts w:ascii="Calibri" w:hAnsi="Calibri" w:cs="Calibri"/>
          <w:color w:val="000000"/>
          <w:sz w:val="22"/>
          <w:lang w:eastAsia="en-GB"/>
        </w:rPr>
      </w:pPr>
      <w:r w:rsidRPr="00867722">
        <w:rPr>
          <w:rFonts w:ascii="Calibri" w:hAnsi="Calibri" w:cs="Calibri"/>
          <w:b/>
          <w:color w:val="000000"/>
          <w:sz w:val="22"/>
          <w:lang w:eastAsia="en-GB"/>
        </w:rPr>
        <w:t>P</w:t>
      </w:r>
      <w:r w:rsidR="00D67574" w:rsidRPr="00867722">
        <w:rPr>
          <w:rFonts w:ascii="Calibri" w:hAnsi="Calibri" w:cs="Calibri"/>
          <w:b/>
          <w:color w:val="000000"/>
          <w:sz w:val="22"/>
          <w:lang w:eastAsia="en-GB"/>
        </w:rPr>
        <w:t>rocessing</w:t>
      </w:r>
      <w:r w:rsidR="00D67574" w:rsidRPr="00731F40">
        <w:rPr>
          <w:rFonts w:ascii="Calibri" w:hAnsi="Calibri" w:cs="Calibri"/>
          <w:color w:val="000000"/>
          <w:sz w:val="22"/>
          <w:lang w:eastAsia="en-GB"/>
        </w:rPr>
        <w:t xml:space="preserve"> </w:t>
      </w:r>
      <w:r w:rsidR="00A73867">
        <w:rPr>
          <w:rFonts w:ascii="Calibri" w:hAnsi="Calibri" w:cs="Calibri"/>
          <w:color w:val="000000"/>
          <w:sz w:val="22"/>
          <w:lang w:eastAsia="en-GB"/>
        </w:rPr>
        <w:t xml:space="preserve">- </w:t>
      </w:r>
      <w:r w:rsidR="00D67574" w:rsidRPr="00731F40">
        <w:rPr>
          <w:rFonts w:ascii="Calibri" w:hAnsi="Calibri" w:cs="Calibri"/>
          <w:color w:val="000000"/>
          <w:sz w:val="22"/>
          <w:lang w:eastAsia="en-GB"/>
        </w:rPr>
        <w:t>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rsidR="00AE7E37" w:rsidRPr="00A87A08" w:rsidRDefault="00867722" w:rsidP="00AE7E37">
      <w:pPr>
        <w:autoSpaceDE w:val="0"/>
        <w:spacing w:before="120"/>
        <w:jc w:val="both"/>
        <w:rPr>
          <w:rFonts w:ascii="Calibri" w:hAnsi="Calibri" w:cs="Calibri"/>
          <w:color w:val="000000"/>
          <w:sz w:val="22"/>
          <w:lang w:eastAsia="en-GB"/>
        </w:rPr>
      </w:pPr>
      <w:r w:rsidRPr="00867722">
        <w:rPr>
          <w:rFonts w:ascii="Calibri" w:hAnsi="Calibri" w:cs="Calibri"/>
          <w:b/>
          <w:color w:val="000000"/>
          <w:sz w:val="22"/>
          <w:lang w:eastAsia="en-GB"/>
        </w:rPr>
        <w:t>P</w:t>
      </w:r>
      <w:r w:rsidR="00D67574" w:rsidRPr="00867722">
        <w:rPr>
          <w:rFonts w:ascii="Calibri" w:hAnsi="Calibri" w:cs="Calibri"/>
          <w:b/>
          <w:color w:val="000000"/>
          <w:sz w:val="22"/>
          <w:lang w:eastAsia="en-GB"/>
        </w:rPr>
        <w:t>rocessor</w:t>
      </w:r>
      <w:r>
        <w:rPr>
          <w:rFonts w:ascii="Calibri" w:hAnsi="Calibri" w:cs="Calibri"/>
          <w:color w:val="000000"/>
          <w:sz w:val="22"/>
          <w:lang w:eastAsia="en-GB"/>
        </w:rPr>
        <w:t xml:space="preserve"> or </w:t>
      </w:r>
      <w:r w:rsidRPr="00867722">
        <w:rPr>
          <w:rFonts w:ascii="Calibri" w:hAnsi="Calibri" w:cs="Calibri"/>
          <w:b/>
          <w:color w:val="000000"/>
          <w:sz w:val="22"/>
          <w:lang w:eastAsia="en-GB"/>
        </w:rPr>
        <w:t>Data Processor</w:t>
      </w:r>
      <w:r w:rsidR="00D67574" w:rsidRPr="00731F40">
        <w:rPr>
          <w:rFonts w:ascii="Calibri" w:hAnsi="Calibri" w:cs="Calibri"/>
          <w:color w:val="000000"/>
          <w:sz w:val="22"/>
          <w:lang w:eastAsia="en-GB"/>
        </w:rPr>
        <w:t xml:space="preserve"> </w:t>
      </w:r>
      <w:r w:rsidR="00A73867">
        <w:rPr>
          <w:rFonts w:ascii="Calibri" w:hAnsi="Calibri" w:cs="Calibri"/>
          <w:color w:val="000000"/>
          <w:sz w:val="22"/>
          <w:lang w:eastAsia="en-GB"/>
        </w:rPr>
        <w:t>-</w:t>
      </w:r>
      <w:r w:rsidR="00D67574" w:rsidRPr="00731F40">
        <w:rPr>
          <w:rFonts w:ascii="Calibri" w:hAnsi="Calibri" w:cs="Calibri"/>
          <w:color w:val="000000"/>
          <w:sz w:val="22"/>
          <w:lang w:eastAsia="en-GB"/>
        </w:rPr>
        <w:t xml:space="preserve"> </w:t>
      </w:r>
      <w:r w:rsidR="00AE7E37" w:rsidRPr="00AE7E37">
        <w:rPr>
          <w:rFonts w:ascii="Calibri" w:hAnsi="Calibri" w:cs="Calibri"/>
          <w:color w:val="000000"/>
          <w:sz w:val="22"/>
          <w:lang w:eastAsia="en-GB"/>
        </w:rPr>
        <w:t>a</w:t>
      </w:r>
      <w:r w:rsidR="00AE7E37" w:rsidRPr="00A87A08">
        <w:rPr>
          <w:rFonts w:ascii="Calibri" w:hAnsi="Calibri" w:cs="Calibri"/>
          <w:color w:val="000000"/>
          <w:sz w:val="22"/>
          <w:lang w:eastAsia="en-GB"/>
        </w:rPr>
        <w:t xml:space="preserve"> person or entity who processes Personal Data on behalf of a Data Controller on the basis of a formal, written contract</w:t>
      </w:r>
      <w:r w:rsidR="00AE7E37">
        <w:rPr>
          <w:rFonts w:ascii="Calibri" w:hAnsi="Calibri" w:cs="Calibri"/>
          <w:color w:val="000000"/>
          <w:sz w:val="22"/>
          <w:lang w:eastAsia="en-GB"/>
        </w:rPr>
        <w:t xml:space="preserve"> (</w:t>
      </w:r>
      <w:r w:rsidR="00AE7E37" w:rsidRPr="00584C8C">
        <w:rPr>
          <w:rFonts w:ascii="Calibri" w:hAnsi="Calibri" w:cs="Calibri"/>
          <w:color w:val="000000"/>
          <w:sz w:val="22"/>
          <w:u w:val="single"/>
          <w:lang w:eastAsia="en-GB"/>
        </w:rPr>
        <w:t>but does not include</w:t>
      </w:r>
      <w:r w:rsidR="00AE7E37" w:rsidRPr="00731F40">
        <w:rPr>
          <w:rFonts w:ascii="Calibri" w:hAnsi="Calibri" w:cs="Calibri"/>
          <w:color w:val="000000"/>
          <w:sz w:val="22"/>
          <w:lang w:eastAsia="en-GB"/>
        </w:rPr>
        <w:t xml:space="preserve"> an employee of a controller who processes such data in the course of his or her employment</w:t>
      </w:r>
      <w:r w:rsidR="00AE7E37">
        <w:rPr>
          <w:rFonts w:ascii="Calibri" w:hAnsi="Calibri" w:cs="Calibri"/>
          <w:color w:val="000000"/>
          <w:sz w:val="22"/>
          <w:lang w:eastAsia="en-GB"/>
        </w:rPr>
        <w:t>)</w:t>
      </w:r>
      <w:r w:rsidR="00AE7E37" w:rsidRPr="00731F40">
        <w:rPr>
          <w:rFonts w:ascii="Calibri" w:hAnsi="Calibri" w:cs="Calibri"/>
          <w:color w:val="000000"/>
          <w:sz w:val="22"/>
          <w:lang w:eastAsia="en-GB"/>
        </w:rPr>
        <w:t>.</w:t>
      </w:r>
      <w:r w:rsidR="00AE7E37">
        <w:rPr>
          <w:rFonts w:ascii="Calibri" w:hAnsi="Calibri" w:cs="Calibri"/>
          <w:color w:val="000000"/>
          <w:sz w:val="22"/>
          <w:lang w:eastAsia="en-GB"/>
        </w:rPr>
        <w:t xml:space="preserve"> </w:t>
      </w:r>
    </w:p>
    <w:p w:rsidR="00D67574" w:rsidRPr="00731F40" w:rsidRDefault="00286E6E" w:rsidP="00731F40">
      <w:pPr>
        <w:autoSpaceDE w:val="0"/>
        <w:spacing w:before="120"/>
        <w:jc w:val="both"/>
        <w:rPr>
          <w:rFonts w:ascii="Calibri" w:hAnsi="Calibri" w:cs="Calibri"/>
          <w:color w:val="000000"/>
          <w:sz w:val="22"/>
          <w:lang w:eastAsia="en-GB"/>
        </w:rPr>
      </w:pPr>
      <w:r w:rsidRPr="00286E6E">
        <w:rPr>
          <w:rFonts w:ascii="Calibri" w:hAnsi="Calibri" w:cs="Calibri"/>
          <w:b/>
          <w:color w:val="000000"/>
          <w:sz w:val="22"/>
          <w:lang w:eastAsia="en-GB"/>
        </w:rPr>
        <w:t>P</w:t>
      </w:r>
      <w:r w:rsidR="00D67574" w:rsidRPr="00286E6E">
        <w:rPr>
          <w:rFonts w:ascii="Calibri" w:hAnsi="Calibri" w:cs="Calibri"/>
          <w:b/>
          <w:color w:val="000000"/>
          <w:sz w:val="22"/>
          <w:lang w:eastAsia="en-GB"/>
        </w:rPr>
        <w:t>rofiling</w:t>
      </w:r>
      <w:r w:rsidR="00DD71A2">
        <w:rPr>
          <w:rFonts w:ascii="Calibri" w:hAnsi="Calibri" w:cs="Calibri"/>
          <w:color w:val="000000"/>
          <w:sz w:val="22"/>
          <w:lang w:eastAsia="en-GB"/>
        </w:rPr>
        <w:t xml:space="preserve"> </w:t>
      </w:r>
      <w:r w:rsidR="001423E9">
        <w:rPr>
          <w:rFonts w:ascii="Calibri" w:hAnsi="Calibri" w:cs="Calibri"/>
          <w:color w:val="000000"/>
          <w:sz w:val="22"/>
          <w:lang w:eastAsia="en-GB"/>
        </w:rPr>
        <w:t>-</w:t>
      </w:r>
      <w:r w:rsidR="00D67574" w:rsidRPr="00731F40">
        <w:rPr>
          <w:rFonts w:ascii="Calibri" w:hAnsi="Calibri" w:cs="Calibri"/>
          <w:color w:val="000000"/>
          <w:sz w:val="22"/>
          <w:lang w:eastAsia="en-GB"/>
        </w:rPr>
        <w:t xml:space="preserve"> any form of automated processing of personal data </w:t>
      </w:r>
      <w:r w:rsidR="001423E9">
        <w:rPr>
          <w:rFonts w:ascii="Calibri" w:hAnsi="Calibri" w:cs="Calibri"/>
          <w:color w:val="000000"/>
          <w:sz w:val="22"/>
          <w:lang w:eastAsia="en-GB"/>
        </w:rPr>
        <w:t>intended to evaluate, analyse, or predict data subject behaviour</w:t>
      </w:r>
      <w:r w:rsidR="00D67574" w:rsidRPr="00731F40">
        <w:rPr>
          <w:rFonts w:ascii="Calibri" w:hAnsi="Calibri" w:cs="Calibri"/>
          <w:color w:val="000000"/>
          <w:sz w:val="22"/>
          <w:lang w:eastAsia="en-GB"/>
        </w:rPr>
        <w:t>.</w:t>
      </w:r>
    </w:p>
    <w:p w:rsidR="00AE7E37" w:rsidRPr="00A87A08" w:rsidRDefault="00AE7E37" w:rsidP="00AE7E37">
      <w:pPr>
        <w:autoSpaceDE w:val="0"/>
        <w:spacing w:before="120"/>
        <w:jc w:val="both"/>
        <w:rPr>
          <w:rFonts w:ascii="Calibri" w:hAnsi="Calibri" w:cs="Calibri"/>
          <w:color w:val="000000"/>
          <w:sz w:val="22"/>
          <w:lang w:eastAsia="en-GB"/>
        </w:rPr>
      </w:pPr>
      <w:r>
        <w:rPr>
          <w:rFonts w:ascii="Calibri" w:hAnsi="Calibri" w:cs="Calibri"/>
          <w:b/>
          <w:color w:val="000000"/>
          <w:sz w:val="22"/>
          <w:lang w:eastAsia="en-GB"/>
        </w:rPr>
        <w:t>(</w:t>
      </w:r>
      <w:r w:rsidRPr="00F17C33">
        <w:rPr>
          <w:rFonts w:ascii="Calibri" w:hAnsi="Calibri" w:cs="Calibri"/>
          <w:b/>
          <w:color w:val="000000"/>
          <w:sz w:val="22"/>
          <w:lang w:eastAsia="en-GB"/>
        </w:rPr>
        <w:t>Relevant</w:t>
      </w:r>
      <w:r>
        <w:rPr>
          <w:rFonts w:ascii="Calibri" w:hAnsi="Calibri" w:cs="Calibri"/>
          <w:b/>
          <w:color w:val="000000"/>
          <w:sz w:val="22"/>
          <w:lang w:eastAsia="en-GB"/>
        </w:rPr>
        <w:t>)</w:t>
      </w:r>
      <w:r w:rsidRPr="00F17C33">
        <w:rPr>
          <w:rFonts w:ascii="Calibri" w:hAnsi="Calibri" w:cs="Calibri"/>
          <w:b/>
          <w:color w:val="000000"/>
          <w:sz w:val="22"/>
          <w:lang w:eastAsia="en-GB"/>
        </w:rPr>
        <w:t xml:space="preserve"> Filing System</w:t>
      </w:r>
      <w:r w:rsidRPr="00A87A08">
        <w:rPr>
          <w:rFonts w:ascii="Calibri" w:hAnsi="Calibri" w:cs="Calibri"/>
          <w:color w:val="000000"/>
          <w:sz w:val="22"/>
          <w:lang w:eastAsia="en-GB"/>
        </w:rPr>
        <w:t xml:space="preserve"> </w:t>
      </w:r>
      <w:r w:rsidR="001423E9">
        <w:rPr>
          <w:rFonts w:ascii="Calibri" w:hAnsi="Calibri" w:cs="Calibri"/>
          <w:color w:val="000000"/>
          <w:sz w:val="22"/>
          <w:lang w:eastAsia="en-GB"/>
        </w:rPr>
        <w:t>- a</w:t>
      </w:r>
      <w:r w:rsidRPr="00A87A08">
        <w:rPr>
          <w:rFonts w:ascii="Calibri" w:hAnsi="Calibri" w:cs="Calibri"/>
          <w:color w:val="000000"/>
          <w:sz w:val="22"/>
          <w:lang w:eastAsia="en-GB"/>
        </w:rPr>
        <w:t>ny set of information that is structured, either by reference to individuals, or by reference to criteria relating to individuals, in such a manner that specific information relating to an individual is readily retrievable.</w:t>
      </w:r>
    </w:p>
    <w:p w:rsidR="00D67574" w:rsidRPr="00731F40" w:rsidRDefault="00286E6E" w:rsidP="00731F40">
      <w:pPr>
        <w:autoSpaceDE w:val="0"/>
        <w:spacing w:before="120"/>
        <w:jc w:val="both"/>
        <w:rPr>
          <w:rFonts w:ascii="Calibri" w:hAnsi="Calibri" w:cs="Calibri"/>
          <w:color w:val="000000"/>
          <w:sz w:val="22"/>
          <w:lang w:eastAsia="en-GB"/>
        </w:rPr>
      </w:pPr>
      <w:r w:rsidRPr="00286E6E">
        <w:rPr>
          <w:rFonts w:ascii="Calibri" w:hAnsi="Calibri" w:cs="Calibri"/>
          <w:b/>
          <w:color w:val="000000"/>
          <w:sz w:val="22"/>
          <w:lang w:eastAsia="en-GB"/>
        </w:rPr>
        <w:t>S</w:t>
      </w:r>
      <w:r w:rsidR="00D67574" w:rsidRPr="00286E6E">
        <w:rPr>
          <w:rFonts w:ascii="Calibri" w:hAnsi="Calibri" w:cs="Calibri"/>
          <w:b/>
          <w:color w:val="000000"/>
          <w:sz w:val="22"/>
          <w:lang w:eastAsia="en-GB"/>
        </w:rPr>
        <w:t>pecial categories of data</w:t>
      </w:r>
      <w:r w:rsidR="00D67574" w:rsidRPr="00731F40">
        <w:rPr>
          <w:rFonts w:ascii="Calibri" w:hAnsi="Calibri" w:cs="Calibri"/>
          <w:color w:val="000000"/>
          <w:sz w:val="22"/>
          <w:lang w:eastAsia="en-GB"/>
        </w:rPr>
        <w:t xml:space="preserve"> </w:t>
      </w:r>
      <w:r w:rsidR="001423E9">
        <w:rPr>
          <w:rFonts w:ascii="Calibri" w:hAnsi="Calibri" w:cs="Calibri"/>
          <w:color w:val="000000"/>
          <w:sz w:val="22"/>
          <w:lang w:eastAsia="en-GB"/>
        </w:rPr>
        <w:t>-</w:t>
      </w:r>
      <w:r w:rsidR="00D67574" w:rsidRPr="00731F40">
        <w:rPr>
          <w:rFonts w:ascii="Calibri" w:hAnsi="Calibri" w:cs="Calibri"/>
          <w:color w:val="000000"/>
          <w:sz w:val="22"/>
          <w:lang w:eastAsia="en-GB"/>
        </w:rPr>
        <w:t xml:space="preserve">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rsidR="00286E6E" w:rsidRDefault="00286E6E" w:rsidP="00286E6E"/>
    <w:p w:rsidR="006451C1" w:rsidRPr="00F17C33" w:rsidRDefault="009A66B0" w:rsidP="00F17C33">
      <w:pPr>
        <w:pStyle w:val="StyleHeading2BoldAutoSmallcapsBefore12pt"/>
      </w:pPr>
      <w:bookmarkStart w:id="12" w:name="_Toc4162932"/>
      <w:r w:rsidRPr="00F17C33">
        <w:lastRenderedPageBreak/>
        <w:t>Implementing</w:t>
      </w:r>
      <w:r w:rsidR="00B17210" w:rsidRPr="00F17C33">
        <w:t xml:space="preserve"> the Data Processing Principles</w:t>
      </w:r>
      <w:bookmarkEnd w:id="11"/>
      <w:bookmarkEnd w:id="12"/>
      <w:r w:rsidR="00B17210" w:rsidRPr="00F17C33">
        <w:t xml:space="preserve"> </w:t>
      </w:r>
    </w:p>
    <w:p w:rsidR="00D003C6" w:rsidRPr="000D3519" w:rsidRDefault="00D003C6" w:rsidP="00040277">
      <w:pPr>
        <w:pStyle w:val="Heading2"/>
        <w:numPr>
          <w:ilvl w:val="1"/>
          <w:numId w:val="15"/>
        </w:numPr>
        <w:spacing w:before="240"/>
        <w:ind w:left="641" w:hanging="357"/>
        <w:rPr>
          <w:rFonts w:cstheme="majorHAnsi"/>
          <w:b/>
          <w:color w:val="auto"/>
          <w:sz w:val="24"/>
          <w:szCs w:val="24"/>
          <w:lang w:eastAsia="en-GB"/>
        </w:rPr>
      </w:pPr>
      <w:bookmarkStart w:id="13" w:name="_Toc340499"/>
      <w:bookmarkStart w:id="14" w:name="_Toc341946"/>
      <w:bookmarkStart w:id="15" w:name="_Toc342257"/>
      <w:bookmarkStart w:id="16" w:name="_Toc777445"/>
      <w:bookmarkStart w:id="17" w:name="_Toc1556852"/>
      <w:bookmarkStart w:id="18" w:name="_Toc4162933"/>
      <w:r w:rsidRPr="000D3519">
        <w:rPr>
          <w:rFonts w:cstheme="majorHAnsi"/>
          <w:b/>
          <w:color w:val="auto"/>
          <w:sz w:val="24"/>
          <w:szCs w:val="24"/>
          <w:lang w:eastAsia="en-GB"/>
        </w:rPr>
        <w:t>Accountability</w:t>
      </w:r>
      <w:bookmarkEnd w:id="13"/>
      <w:bookmarkEnd w:id="14"/>
      <w:bookmarkEnd w:id="15"/>
      <w:bookmarkEnd w:id="16"/>
      <w:bookmarkEnd w:id="17"/>
      <w:bookmarkEnd w:id="18"/>
      <w:r w:rsidRPr="000D3519">
        <w:rPr>
          <w:rFonts w:cstheme="majorHAnsi"/>
          <w:b/>
          <w:color w:val="auto"/>
          <w:sz w:val="24"/>
          <w:szCs w:val="24"/>
          <w:lang w:eastAsia="en-GB"/>
        </w:rPr>
        <w:t xml:space="preserve"> </w:t>
      </w:r>
    </w:p>
    <w:p w:rsidR="00644AB6" w:rsidRPr="00644AB6" w:rsidRDefault="00644AB6" w:rsidP="00040277">
      <w:pPr>
        <w:numPr>
          <w:ilvl w:val="0"/>
          <w:numId w:val="10"/>
        </w:numPr>
        <w:suppressAutoHyphens w:val="0"/>
        <w:spacing w:before="120"/>
        <w:jc w:val="both"/>
        <w:rPr>
          <w:rFonts w:ascii="Calibri" w:hAnsi="Calibri" w:cs="Calibri"/>
          <w:color w:val="000000"/>
          <w:sz w:val="22"/>
          <w:lang w:eastAsia="en-GB"/>
        </w:rPr>
      </w:pPr>
      <w:r w:rsidRPr="00644AB6">
        <w:rPr>
          <w:rFonts w:ascii="Calibri" w:hAnsi="Calibri" w:cs="Calibri"/>
          <w:color w:val="000000"/>
          <w:sz w:val="22"/>
          <w:u w:val="single"/>
          <w:lang w:eastAsia="en-GB"/>
        </w:rPr>
        <w:t>Accountability</w:t>
      </w:r>
      <w:r>
        <w:rPr>
          <w:rFonts w:ascii="Calibri" w:hAnsi="Calibri" w:cs="Calibri"/>
          <w:color w:val="000000"/>
          <w:sz w:val="22"/>
          <w:lang w:eastAsia="en-GB"/>
        </w:rPr>
        <w:t xml:space="preserve"> means that compliance with the data protection legislation is recognised as an important Board of Management responsibility as well as one shared by each school employee and member of the wider school community.</w:t>
      </w:r>
      <w:r w:rsidR="00F96685">
        <w:rPr>
          <w:rStyle w:val="FootnoteReference"/>
          <w:rFonts w:ascii="Calibri" w:hAnsi="Calibri" w:cs="Calibri"/>
          <w:color w:val="000000"/>
          <w:sz w:val="22"/>
          <w:lang w:eastAsia="en-GB"/>
        </w:rPr>
        <w:footnoteReference w:id="10"/>
      </w:r>
      <w:r>
        <w:rPr>
          <w:rFonts w:ascii="Calibri" w:hAnsi="Calibri" w:cs="Calibri"/>
          <w:color w:val="000000"/>
          <w:sz w:val="22"/>
          <w:lang w:eastAsia="en-GB"/>
        </w:rPr>
        <w:t xml:space="preserve">  </w:t>
      </w:r>
    </w:p>
    <w:p w:rsidR="008A290E" w:rsidRDefault="005574DC" w:rsidP="00040277">
      <w:pPr>
        <w:numPr>
          <w:ilvl w:val="0"/>
          <w:numId w:val="10"/>
        </w:numPr>
        <w:suppressAutoHyphens w:val="0"/>
        <w:spacing w:before="120"/>
        <w:jc w:val="both"/>
        <w:rPr>
          <w:rFonts w:ascii="Calibri" w:hAnsi="Calibri" w:cs="Calibri"/>
          <w:color w:val="000000"/>
          <w:sz w:val="22"/>
          <w:lang w:eastAsia="en-GB"/>
        </w:rPr>
      </w:pPr>
      <w:r w:rsidRPr="005574DC">
        <w:rPr>
          <w:rFonts w:ascii="Calibri" w:hAnsi="Calibri" w:cs="Calibri"/>
          <w:color w:val="000000"/>
          <w:sz w:val="22"/>
          <w:u w:val="single"/>
          <w:lang w:eastAsia="en-GB"/>
        </w:rPr>
        <w:t>Demonstrating Compliance</w:t>
      </w:r>
      <w:r>
        <w:rPr>
          <w:rFonts w:ascii="Calibri" w:hAnsi="Calibri" w:cs="Calibri"/>
          <w:color w:val="000000"/>
          <w:sz w:val="22"/>
          <w:lang w:eastAsia="en-GB"/>
        </w:rPr>
        <w:t xml:space="preserve"> </w:t>
      </w:r>
      <w:r w:rsidR="00A913B1">
        <w:rPr>
          <w:rFonts w:ascii="Calibri" w:hAnsi="Calibri" w:cs="Calibri"/>
          <w:color w:val="000000"/>
          <w:sz w:val="22"/>
          <w:lang w:eastAsia="en-GB"/>
        </w:rPr>
        <w:t>A</w:t>
      </w:r>
      <w:r w:rsidR="00D003C6" w:rsidRPr="00A87A08">
        <w:rPr>
          <w:rFonts w:ascii="Calibri" w:hAnsi="Calibri" w:cs="Calibri"/>
          <w:color w:val="000000"/>
          <w:sz w:val="22"/>
          <w:lang w:eastAsia="en-GB"/>
        </w:rPr>
        <w:t xml:space="preserve">ccountability </w:t>
      </w:r>
      <w:r>
        <w:rPr>
          <w:rFonts w:ascii="Calibri" w:hAnsi="Calibri" w:cs="Calibri"/>
          <w:color w:val="000000"/>
          <w:sz w:val="22"/>
          <w:lang w:eastAsia="en-GB"/>
        </w:rPr>
        <w:t xml:space="preserve">imposes a requirement on </w:t>
      </w:r>
      <w:r w:rsidR="00644AB6">
        <w:rPr>
          <w:rFonts w:ascii="Calibri" w:hAnsi="Calibri" w:cs="Calibri"/>
          <w:color w:val="000000"/>
          <w:sz w:val="22"/>
          <w:lang w:eastAsia="en-GB"/>
        </w:rPr>
        <w:t>the controller</w:t>
      </w:r>
      <w:r w:rsidR="00A913B1">
        <w:rPr>
          <w:rFonts w:ascii="Calibri" w:hAnsi="Calibri" w:cs="Calibri"/>
          <w:color w:val="000000"/>
          <w:sz w:val="22"/>
          <w:lang w:eastAsia="en-GB"/>
        </w:rPr>
        <w:t xml:space="preserve"> to </w:t>
      </w:r>
      <w:r w:rsidR="00D003C6" w:rsidRPr="00A87A08">
        <w:rPr>
          <w:rFonts w:ascii="Calibri" w:hAnsi="Calibri" w:cs="Calibri"/>
          <w:color w:val="000000"/>
          <w:sz w:val="22"/>
          <w:lang w:eastAsia="en-GB"/>
        </w:rPr>
        <w:t>demonstrat</w:t>
      </w:r>
      <w:r w:rsidR="00A913B1">
        <w:rPr>
          <w:rFonts w:ascii="Calibri" w:hAnsi="Calibri" w:cs="Calibri"/>
          <w:color w:val="000000"/>
          <w:sz w:val="22"/>
          <w:lang w:eastAsia="en-GB"/>
        </w:rPr>
        <w:t>e</w:t>
      </w:r>
      <w:r w:rsidR="00D003C6" w:rsidRPr="00A87A08">
        <w:rPr>
          <w:rFonts w:ascii="Calibri" w:hAnsi="Calibri" w:cs="Calibri"/>
          <w:color w:val="000000"/>
          <w:sz w:val="22"/>
          <w:lang w:eastAsia="en-GB"/>
        </w:rPr>
        <w:t xml:space="preserve"> compliance</w:t>
      </w:r>
      <w:r w:rsidR="00A913B1">
        <w:rPr>
          <w:rFonts w:ascii="Calibri" w:hAnsi="Calibri" w:cs="Calibri"/>
          <w:color w:val="000000"/>
          <w:sz w:val="22"/>
          <w:lang w:eastAsia="en-GB"/>
        </w:rPr>
        <w:t xml:space="preserve"> with the other data processing principles</w:t>
      </w:r>
      <w:r w:rsidR="002257FA">
        <w:rPr>
          <w:rFonts w:ascii="Calibri" w:hAnsi="Calibri" w:cs="Calibri"/>
          <w:color w:val="000000"/>
          <w:sz w:val="22"/>
          <w:lang w:eastAsia="en-GB"/>
        </w:rPr>
        <w:t xml:space="preserve"> (see Section </w:t>
      </w:r>
      <w:r w:rsidR="002257FA" w:rsidRPr="002257FA">
        <w:rPr>
          <w:rFonts w:ascii="Calibri" w:hAnsi="Calibri" w:cs="Calibri"/>
          <w:color w:val="000000"/>
          <w:sz w:val="22"/>
          <w:lang w:eastAsia="en-GB"/>
        </w:rPr>
        <w:t xml:space="preserve">2 </w:t>
      </w:r>
      <w:r w:rsidR="002257FA">
        <w:rPr>
          <w:rFonts w:ascii="Calibri" w:hAnsi="Calibri" w:cs="Calibri"/>
          <w:color w:val="000000"/>
          <w:sz w:val="22"/>
          <w:lang w:eastAsia="en-GB"/>
        </w:rPr>
        <w:t xml:space="preserve">earlier: </w:t>
      </w:r>
      <w:r w:rsidR="002257FA" w:rsidRPr="002257FA">
        <w:rPr>
          <w:rFonts w:ascii="Calibri" w:hAnsi="Calibri" w:cs="Calibri"/>
          <w:i/>
          <w:color w:val="000000"/>
          <w:sz w:val="22"/>
          <w:lang w:eastAsia="en-GB"/>
        </w:rPr>
        <w:t>Processing Principles</w:t>
      </w:r>
      <w:r w:rsidR="002257FA">
        <w:rPr>
          <w:rFonts w:ascii="Calibri" w:hAnsi="Calibri" w:cs="Calibri"/>
          <w:color w:val="000000"/>
          <w:sz w:val="22"/>
          <w:lang w:eastAsia="en-GB"/>
        </w:rPr>
        <w:t>).</w:t>
      </w:r>
      <w:r w:rsidR="00A913B1">
        <w:rPr>
          <w:rFonts w:ascii="Calibri" w:hAnsi="Calibri" w:cs="Calibri"/>
          <w:color w:val="000000"/>
          <w:sz w:val="22"/>
          <w:lang w:eastAsia="en-GB"/>
        </w:rPr>
        <w:t xml:space="preserve"> </w:t>
      </w:r>
      <w:r w:rsidR="00644AB6">
        <w:rPr>
          <w:rFonts w:ascii="Calibri" w:hAnsi="Calibri" w:cs="Calibri"/>
          <w:color w:val="000000"/>
          <w:sz w:val="22"/>
          <w:lang w:eastAsia="en-GB"/>
        </w:rPr>
        <w:t xml:space="preserve"> This means that the school retains evidence to demonstrate the </w:t>
      </w:r>
      <w:r w:rsidR="00AD0D24">
        <w:rPr>
          <w:rFonts w:ascii="Calibri" w:hAnsi="Calibri" w:cs="Calibri"/>
          <w:color w:val="000000"/>
          <w:sz w:val="22"/>
          <w:lang w:eastAsia="en-GB"/>
        </w:rPr>
        <w:t>actions</w:t>
      </w:r>
      <w:r w:rsidR="00644AB6">
        <w:rPr>
          <w:rFonts w:ascii="Calibri" w:hAnsi="Calibri" w:cs="Calibri"/>
          <w:color w:val="000000"/>
          <w:sz w:val="22"/>
          <w:lang w:eastAsia="en-GB"/>
        </w:rPr>
        <w:t xml:space="preserve"> it </w:t>
      </w:r>
      <w:r w:rsidR="00AD0D24">
        <w:rPr>
          <w:rFonts w:ascii="Calibri" w:hAnsi="Calibri" w:cs="Calibri"/>
          <w:color w:val="000000"/>
          <w:sz w:val="22"/>
          <w:lang w:eastAsia="en-GB"/>
        </w:rPr>
        <w:t>has</w:t>
      </w:r>
      <w:r w:rsidR="00644AB6">
        <w:rPr>
          <w:rFonts w:ascii="Calibri" w:hAnsi="Calibri" w:cs="Calibri"/>
          <w:color w:val="000000"/>
          <w:sz w:val="22"/>
          <w:lang w:eastAsia="en-GB"/>
        </w:rPr>
        <w:t xml:space="preserve"> taken to comply with GDPR.</w:t>
      </w:r>
    </w:p>
    <w:p w:rsidR="00D003C6" w:rsidRPr="008A290E" w:rsidRDefault="008A290E" w:rsidP="00040277">
      <w:pPr>
        <w:numPr>
          <w:ilvl w:val="0"/>
          <w:numId w:val="10"/>
        </w:numPr>
        <w:suppressAutoHyphens w:val="0"/>
        <w:spacing w:before="120"/>
        <w:jc w:val="both"/>
        <w:rPr>
          <w:rFonts w:ascii="Calibri" w:hAnsi="Calibri" w:cs="Calibri"/>
          <w:color w:val="000000"/>
          <w:sz w:val="22"/>
          <w:lang w:eastAsia="en-GB"/>
        </w:rPr>
      </w:pPr>
      <w:r>
        <w:rPr>
          <w:rFonts w:ascii="Calibri" w:hAnsi="Calibri" w:cs="Calibri"/>
          <w:color w:val="000000"/>
          <w:sz w:val="22"/>
          <w:u w:val="single"/>
          <w:lang w:eastAsia="en-GB"/>
        </w:rPr>
        <w:t>School</w:t>
      </w:r>
      <w:r w:rsidR="00261C84" w:rsidRPr="008A290E">
        <w:rPr>
          <w:rFonts w:ascii="Calibri" w:hAnsi="Calibri" w:cs="Calibri"/>
          <w:color w:val="000000"/>
          <w:sz w:val="22"/>
          <w:u w:val="single"/>
          <w:lang w:eastAsia="en-GB"/>
        </w:rPr>
        <w:t xml:space="preserve"> </w:t>
      </w:r>
      <w:r w:rsidR="00025F17" w:rsidRPr="008A290E">
        <w:rPr>
          <w:rFonts w:ascii="Calibri" w:hAnsi="Calibri" w:cs="Calibri"/>
          <w:color w:val="000000"/>
          <w:sz w:val="22"/>
          <w:u w:val="single"/>
          <w:lang w:eastAsia="en-GB"/>
        </w:rPr>
        <w:t>Policies</w:t>
      </w:r>
      <w:r w:rsidR="00025F17" w:rsidRPr="008A290E">
        <w:rPr>
          <w:rFonts w:ascii="Calibri" w:hAnsi="Calibri" w:cs="Calibri"/>
          <w:color w:val="000000"/>
          <w:sz w:val="22"/>
          <w:lang w:eastAsia="en-GB"/>
        </w:rPr>
        <w:t xml:space="preserve"> </w:t>
      </w:r>
      <w:r w:rsidR="00D003C6" w:rsidRPr="008A290E">
        <w:rPr>
          <w:rFonts w:ascii="Calibri" w:hAnsi="Calibri" w:cs="Calibri"/>
          <w:color w:val="000000"/>
          <w:sz w:val="22"/>
          <w:lang w:eastAsia="en-GB"/>
        </w:rPr>
        <w:t>A</w:t>
      </w:r>
      <w:r w:rsidR="00A913B1" w:rsidRPr="008A290E">
        <w:rPr>
          <w:rFonts w:ascii="Calibri" w:hAnsi="Calibri" w:cs="Calibri"/>
          <w:color w:val="000000"/>
          <w:sz w:val="22"/>
          <w:lang w:eastAsia="en-GB"/>
        </w:rPr>
        <w:t xml:space="preserve">n important </w:t>
      </w:r>
      <w:r w:rsidR="00D003C6" w:rsidRPr="008A290E">
        <w:rPr>
          <w:rFonts w:ascii="Calibri" w:hAnsi="Calibri" w:cs="Calibri"/>
          <w:color w:val="000000"/>
          <w:sz w:val="22"/>
          <w:lang w:eastAsia="en-GB"/>
        </w:rPr>
        <w:t xml:space="preserve">way </w:t>
      </w:r>
      <w:r w:rsidR="00A913B1" w:rsidRPr="008A290E">
        <w:rPr>
          <w:rFonts w:ascii="Calibri" w:hAnsi="Calibri" w:cs="Calibri"/>
          <w:color w:val="000000"/>
          <w:sz w:val="22"/>
          <w:lang w:eastAsia="en-GB"/>
        </w:rPr>
        <w:t xml:space="preserve">for the school </w:t>
      </w:r>
      <w:r w:rsidR="00D003C6" w:rsidRPr="008A290E">
        <w:rPr>
          <w:rFonts w:ascii="Calibri" w:hAnsi="Calibri" w:cs="Calibri"/>
          <w:color w:val="000000"/>
          <w:sz w:val="22"/>
          <w:lang w:eastAsia="en-GB"/>
        </w:rPr>
        <w:t xml:space="preserve">to demonstrate accountability is through </w:t>
      </w:r>
      <w:r w:rsidR="005574DC" w:rsidRPr="008A290E">
        <w:rPr>
          <w:rFonts w:ascii="Calibri" w:hAnsi="Calibri" w:cs="Calibri"/>
          <w:color w:val="000000"/>
          <w:sz w:val="22"/>
          <w:lang w:eastAsia="en-GB"/>
        </w:rPr>
        <w:t xml:space="preserve">the </w:t>
      </w:r>
      <w:r w:rsidR="00783A83">
        <w:rPr>
          <w:rFonts w:ascii="Calibri" w:hAnsi="Calibri" w:cs="Calibri"/>
          <w:color w:val="000000"/>
          <w:sz w:val="22"/>
          <w:lang w:eastAsia="en-GB"/>
        </w:rPr>
        <w:t xml:space="preserve">agreement and </w:t>
      </w:r>
      <w:r>
        <w:rPr>
          <w:rFonts w:ascii="Calibri" w:hAnsi="Calibri" w:cs="Calibri"/>
          <w:color w:val="000000"/>
          <w:sz w:val="22"/>
          <w:lang w:eastAsia="en-GB"/>
        </w:rPr>
        <w:t>implementation</w:t>
      </w:r>
      <w:r w:rsidR="005574DC" w:rsidRPr="008A290E">
        <w:rPr>
          <w:rFonts w:ascii="Calibri" w:hAnsi="Calibri" w:cs="Calibri"/>
          <w:color w:val="000000"/>
          <w:sz w:val="22"/>
          <w:lang w:eastAsia="en-GB"/>
        </w:rPr>
        <w:t xml:space="preserve"> of appropriate </w:t>
      </w:r>
      <w:r w:rsidR="00D003C6" w:rsidRPr="008A290E">
        <w:rPr>
          <w:rFonts w:ascii="Calibri" w:hAnsi="Calibri" w:cs="Calibri"/>
          <w:color w:val="000000"/>
          <w:sz w:val="22"/>
          <w:lang w:eastAsia="en-GB"/>
        </w:rPr>
        <w:t>policies.</w:t>
      </w:r>
      <w:r w:rsidR="00D003C6" w:rsidRPr="008A290E">
        <w:rPr>
          <w:rFonts w:ascii="Calibri" w:hAnsi="Calibri" w:cs="Calibri"/>
          <w:sz w:val="22"/>
          <w:szCs w:val="20"/>
        </w:rPr>
        <w:t xml:space="preserve"> </w:t>
      </w:r>
      <w:r w:rsidRPr="008A290E">
        <w:rPr>
          <w:rFonts w:ascii="Calibri" w:hAnsi="Calibri" w:cs="Calibri"/>
          <w:sz w:val="22"/>
          <w:szCs w:val="20"/>
        </w:rPr>
        <w:t xml:space="preserve">In addition to </w:t>
      </w:r>
      <w:r w:rsidR="00F77152">
        <w:rPr>
          <w:rFonts w:ascii="Calibri" w:hAnsi="Calibri" w:cs="Calibri"/>
          <w:sz w:val="22"/>
          <w:szCs w:val="20"/>
        </w:rPr>
        <w:t>publishing a</w:t>
      </w:r>
      <w:r w:rsidRPr="008A290E">
        <w:rPr>
          <w:rFonts w:ascii="Calibri" w:hAnsi="Calibri" w:cs="Calibri"/>
          <w:sz w:val="22"/>
          <w:szCs w:val="20"/>
        </w:rPr>
        <w:t xml:space="preserve"> </w:t>
      </w:r>
      <w:r w:rsidRPr="008A290E">
        <w:rPr>
          <w:rFonts w:ascii="Calibri" w:hAnsi="Calibri" w:cs="Calibri"/>
          <w:i/>
          <w:sz w:val="22"/>
          <w:szCs w:val="20"/>
        </w:rPr>
        <w:t>Data Protection Policy</w:t>
      </w:r>
      <w:r w:rsidRPr="008A290E">
        <w:rPr>
          <w:rFonts w:ascii="Calibri" w:hAnsi="Calibri" w:cs="Calibri"/>
          <w:sz w:val="22"/>
          <w:szCs w:val="20"/>
        </w:rPr>
        <w:t xml:space="preserve"> this may include </w:t>
      </w:r>
      <w:r>
        <w:rPr>
          <w:rFonts w:ascii="Calibri" w:hAnsi="Calibri" w:cs="Calibri"/>
          <w:sz w:val="22"/>
          <w:szCs w:val="20"/>
        </w:rPr>
        <w:t xml:space="preserve">developing </w:t>
      </w:r>
      <w:r w:rsidR="00783A83">
        <w:rPr>
          <w:rFonts w:ascii="Calibri" w:hAnsi="Calibri" w:cs="Calibri"/>
          <w:sz w:val="22"/>
          <w:szCs w:val="20"/>
        </w:rPr>
        <w:t xml:space="preserve">other </w:t>
      </w:r>
      <w:r w:rsidRPr="008A290E">
        <w:rPr>
          <w:rFonts w:ascii="Calibri" w:hAnsi="Calibri" w:cs="Calibri"/>
          <w:sz w:val="22"/>
          <w:szCs w:val="20"/>
        </w:rPr>
        <w:t xml:space="preserve">policies </w:t>
      </w:r>
      <w:r>
        <w:rPr>
          <w:rFonts w:ascii="Calibri" w:hAnsi="Calibri" w:cs="Calibri"/>
          <w:sz w:val="22"/>
          <w:szCs w:val="20"/>
        </w:rPr>
        <w:t>to address</w:t>
      </w:r>
      <w:r w:rsidRPr="008A290E">
        <w:rPr>
          <w:rFonts w:ascii="Calibri" w:hAnsi="Calibri" w:cs="Calibri"/>
          <w:sz w:val="22"/>
          <w:szCs w:val="20"/>
        </w:rPr>
        <w:t xml:space="preserve"> </w:t>
      </w:r>
      <w:r w:rsidR="00783A83">
        <w:rPr>
          <w:rFonts w:ascii="Calibri" w:hAnsi="Calibri" w:cs="Calibri"/>
          <w:sz w:val="22"/>
          <w:szCs w:val="20"/>
        </w:rPr>
        <w:t xml:space="preserve">some or all of the following areas </w:t>
      </w:r>
      <w:r w:rsidRPr="008A290E">
        <w:rPr>
          <w:rFonts w:ascii="Calibri" w:hAnsi="Calibri" w:cs="Calibri"/>
          <w:sz w:val="22"/>
          <w:szCs w:val="20"/>
        </w:rPr>
        <w:t xml:space="preserve">(i) CCTV (ii) </w:t>
      </w:r>
      <w:r w:rsidRPr="008A290E">
        <w:rPr>
          <w:rFonts w:ascii="Calibri" w:hAnsi="Calibri" w:cs="Calibri"/>
          <w:color w:val="000000"/>
          <w:sz w:val="22"/>
          <w:szCs w:val="22"/>
          <w:lang w:eastAsia="en-GB"/>
        </w:rPr>
        <w:t>Data Breaches (iii) Data Access Requests (iv) Record Storage and Retention (v) Data Processing Agreements.</w:t>
      </w:r>
      <w:r w:rsidR="004D3910" w:rsidRPr="00A87A08">
        <w:rPr>
          <w:rStyle w:val="FootnoteReference"/>
          <w:rFonts w:ascii="Calibri" w:hAnsi="Calibri" w:cs="Calibri"/>
          <w:sz w:val="22"/>
          <w:szCs w:val="20"/>
        </w:rPr>
        <w:footnoteReference w:id="11"/>
      </w:r>
    </w:p>
    <w:p w:rsidR="00D003C6" w:rsidRPr="00A87A08" w:rsidRDefault="00261C84" w:rsidP="00040277">
      <w:pPr>
        <w:numPr>
          <w:ilvl w:val="0"/>
          <w:numId w:val="10"/>
        </w:numPr>
        <w:suppressAutoHyphens w:val="0"/>
        <w:spacing w:before="120"/>
        <w:jc w:val="both"/>
        <w:rPr>
          <w:rFonts w:ascii="Calibri" w:hAnsi="Calibri" w:cs="Calibri"/>
          <w:color w:val="000000"/>
          <w:sz w:val="22"/>
          <w:lang w:eastAsia="en-GB"/>
        </w:rPr>
      </w:pPr>
      <w:r w:rsidRPr="00A87A08">
        <w:rPr>
          <w:rFonts w:ascii="Calibri" w:hAnsi="Calibri" w:cs="Calibri"/>
          <w:color w:val="000000"/>
          <w:sz w:val="22"/>
          <w:u w:val="single"/>
          <w:lang w:eastAsia="en-GB"/>
        </w:rPr>
        <w:t>Record of Processing Activities</w:t>
      </w:r>
      <w:r w:rsidRPr="00A87A08">
        <w:rPr>
          <w:rFonts w:ascii="Calibri" w:hAnsi="Calibri" w:cs="Calibri"/>
          <w:color w:val="000000"/>
          <w:sz w:val="22"/>
          <w:lang w:eastAsia="en-GB"/>
        </w:rPr>
        <w:t xml:space="preserve"> </w:t>
      </w:r>
      <w:r w:rsidR="00D003C6" w:rsidRPr="00A87A08">
        <w:rPr>
          <w:rFonts w:ascii="Calibri" w:hAnsi="Calibri" w:cs="Calibri"/>
          <w:color w:val="000000"/>
          <w:sz w:val="22"/>
          <w:lang w:eastAsia="en-GB"/>
        </w:rPr>
        <w:t xml:space="preserve">As a data </w:t>
      </w:r>
      <w:r w:rsidR="00D003C6" w:rsidRPr="00A87A08">
        <w:rPr>
          <w:rFonts w:ascii="Calibri" w:hAnsi="Calibri" w:cs="Calibri"/>
          <w:color w:val="000000"/>
          <w:sz w:val="22"/>
          <w:szCs w:val="22"/>
          <w:lang w:eastAsia="en-GB"/>
        </w:rPr>
        <w:t>controller</w:t>
      </w:r>
      <w:r w:rsidR="00D003C6" w:rsidRPr="00A87A08">
        <w:rPr>
          <w:rFonts w:ascii="Calibri" w:hAnsi="Calibri" w:cs="Calibri"/>
          <w:color w:val="000000"/>
          <w:sz w:val="22"/>
          <w:lang w:eastAsia="en-GB"/>
        </w:rPr>
        <w:t xml:space="preserve"> the school is </w:t>
      </w:r>
      <w:r w:rsidR="00990C2E">
        <w:rPr>
          <w:rFonts w:ascii="Calibri" w:hAnsi="Calibri" w:cs="Calibri"/>
          <w:color w:val="000000"/>
          <w:sz w:val="22"/>
          <w:lang w:eastAsia="en-GB"/>
        </w:rPr>
        <w:t>required</w:t>
      </w:r>
      <w:r w:rsidR="00D003C6" w:rsidRPr="00A87A08">
        <w:rPr>
          <w:rFonts w:ascii="Calibri" w:hAnsi="Calibri" w:cs="Calibri"/>
          <w:color w:val="000000"/>
          <w:sz w:val="22"/>
          <w:lang w:eastAsia="en-GB"/>
        </w:rPr>
        <w:t xml:space="preserve"> to </w:t>
      </w:r>
      <w:r w:rsidR="00C5516B">
        <w:rPr>
          <w:rFonts w:ascii="Calibri" w:hAnsi="Calibri" w:cs="Calibri"/>
          <w:color w:val="000000"/>
          <w:sz w:val="22"/>
          <w:lang w:eastAsia="en-GB"/>
        </w:rPr>
        <w:t>prepare</w:t>
      </w:r>
      <w:r w:rsidR="00D003C6" w:rsidRPr="00A87A08">
        <w:rPr>
          <w:rFonts w:ascii="Calibri" w:hAnsi="Calibri" w:cs="Calibri"/>
          <w:color w:val="000000"/>
          <w:sz w:val="22"/>
          <w:lang w:eastAsia="en-GB"/>
        </w:rPr>
        <w:t xml:space="preserve"> a record of </w:t>
      </w:r>
      <w:r w:rsidR="009F0265">
        <w:rPr>
          <w:rFonts w:ascii="Calibri" w:hAnsi="Calibri" w:cs="Calibri"/>
          <w:color w:val="000000"/>
          <w:sz w:val="22"/>
          <w:lang w:eastAsia="en-GB"/>
        </w:rPr>
        <w:t>any</w:t>
      </w:r>
      <w:r w:rsidR="00C5516B">
        <w:rPr>
          <w:rFonts w:ascii="Calibri" w:hAnsi="Calibri" w:cs="Calibri"/>
          <w:color w:val="000000"/>
          <w:sz w:val="22"/>
          <w:lang w:eastAsia="en-GB"/>
        </w:rPr>
        <w:t xml:space="preserve"> </w:t>
      </w:r>
      <w:r w:rsidR="00D003C6" w:rsidRPr="00A87A08">
        <w:rPr>
          <w:rFonts w:ascii="Calibri" w:hAnsi="Calibri" w:cs="Calibri"/>
          <w:color w:val="000000"/>
          <w:sz w:val="22"/>
          <w:lang w:eastAsia="en-GB"/>
        </w:rPr>
        <w:t xml:space="preserve">processing activities (ROPA) </w:t>
      </w:r>
      <w:r w:rsidR="00C5516B">
        <w:rPr>
          <w:rFonts w:ascii="Calibri" w:hAnsi="Calibri" w:cs="Calibri"/>
          <w:color w:val="000000"/>
          <w:sz w:val="22"/>
          <w:lang w:eastAsia="en-GB"/>
        </w:rPr>
        <w:t xml:space="preserve">that it </w:t>
      </w:r>
      <w:r w:rsidR="00990C2E">
        <w:rPr>
          <w:rFonts w:ascii="Calibri" w:hAnsi="Calibri" w:cs="Calibri"/>
          <w:color w:val="000000"/>
          <w:sz w:val="22"/>
          <w:lang w:eastAsia="en-GB"/>
        </w:rPr>
        <w:t>undertakes</w:t>
      </w:r>
      <w:r w:rsidR="00C5516B">
        <w:rPr>
          <w:rFonts w:ascii="Calibri" w:hAnsi="Calibri" w:cs="Calibri"/>
          <w:color w:val="000000"/>
          <w:sz w:val="22"/>
          <w:lang w:eastAsia="en-GB"/>
        </w:rPr>
        <w:t xml:space="preserve">.  </w:t>
      </w:r>
      <w:r w:rsidR="009F0265">
        <w:rPr>
          <w:rFonts w:ascii="Calibri" w:hAnsi="Calibri" w:cs="Calibri"/>
          <w:color w:val="000000"/>
          <w:sz w:val="22"/>
          <w:lang w:eastAsia="en-GB"/>
        </w:rPr>
        <w:t>T</w:t>
      </w:r>
      <w:r w:rsidR="00C5516B">
        <w:rPr>
          <w:rFonts w:ascii="Calibri" w:hAnsi="Calibri" w:cs="Calibri"/>
          <w:color w:val="000000"/>
          <w:sz w:val="22"/>
          <w:lang w:eastAsia="en-GB"/>
        </w:rPr>
        <w:t>his record</w:t>
      </w:r>
      <w:r w:rsidR="00D003C6" w:rsidRPr="00A87A08">
        <w:rPr>
          <w:rFonts w:ascii="Calibri" w:hAnsi="Calibri" w:cs="Calibri"/>
          <w:color w:val="000000"/>
          <w:sz w:val="22"/>
          <w:lang w:eastAsia="en-GB"/>
        </w:rPr>
        <w:t xml:space="preserve"> </w:t>
      </w:r>
      <w:r w:rsidR="00C5516B">
        <w:rPr>
          <w:rFonts w:ascii="Calibri" w:hAnsi="Calibri" w:cs="Calibri"/>
          <w:color w:val="000000"/>
          <w:sz w:val="22"/>
          <w:lang w:eastAsia="en-GB"/>
        </w:rPr>
        <w:t>should</w:t>
      </w:r>
      <w:r w:rsidR="00D003C6" w:rsidRPr="00A87A08">
        <w:rPr>
          <w:rFonts w:ascii="Calibri" w:hAnsi="Calibri" w:cs="Calibri"/>
          <w:color w:val="000000"/>
          <w:sz w:val="22"/>
          <w:lang w:eastAsia="en-GB"/>
        </w:rPr>
        <w:t xml:space="preserve"> include the following</w:t>
      </w:r>
      <w:r w:rsidR="00C5516B">
        <w:rPr>
          <w:rFonts w:ascii="Calibri" w:hAnsi="Calibri" w:cs="Calibri"/>
          <w:color w:val="000000"/>
          <w:sz w:val="22"/>
          <w:lang w:eastAsia="en-GB"/>
        </w:rPr>
        <w:t xml:space="preserve"> information</w:t>
      </w:r>
      <w:r w:rsidR="009F0265" w:rsidRPr="009F0265">
        <w:rPr>
          <w:rFonts w:ascii="Calibri" w:hAnsi="Calibri" w:cs="Calibri"/>
          <w:color w:val="000000"/>
          <w:sz w:val="22"/>
          <w:lang w:eastAsia="en-GB"/>
        </w:rPr>
        <w:t xml:space="preserve"> </w:t>
      </w:r>
      <w:r w:rsidR="009F0265">
        <w:rPr>
          <w:rFonts w:ascii="Calibri" w:hAnsi="Calibri" w:cs="Calibri"/>
          <w:color w:val="000000"/>
          <w:sz w:val="22"/>
          <w:lang w:eastAsia="en-GB"/>
        </w:rPr>
        <w:t>(</w:t>
      </w:r>
      <w:r w:rsidR="009F0265" w:rsidRPr="00A87A08">
        <w:rPr>
          <w:rFonts w:ascii="Calibri" w:hAnsi="Calibri" w:cs="Calibri"/>
          <w:color w:val="000000"/>
          <w:sz w:val="22"/>
          <w:lang w:eastAsia="en-GB"/>
        </w:rPr>
        <w:t>GDPR</w:t>
      </w:r>
      <w:r w:rsidR="009F0265">
        <w:rPr>
          <w:rFonts w:ascii="Calibri" w:hAnsi="Calibri" w:cs="Calibri"/>
          <w:color w:val="000000"/>
          <w:sz w:val="22"/>
          <w:lang w:eastAsia="en-GB"/>
        </w:rPr>
        <w:t xml:space="preserve"> Article 30)</w:t>
      </w:r>
      <w:r w:rsidR="00D003C6" w:rsidRPr="00A87A08">
        <w:rPr>
          <w:rFonts w:ascii="Calibri" w:hAnsi="Calibri" w:cs="Calibri"/>
          <w:color w:val="000000"/>
          <w:sz w:val="22"/>
          <w:lang w:eastAsia="en-GB"/>
        </w:rPr>
        <w:t>:</w:t>
      </w:r>
    </w:p>
    <w:p w:rsidR="00D003C6" w:rsidRPr="00A87A08" w:rsidRDefault="00D003C6" w:rsidP="00040277">
      <w:pPr>
        <w:numPr>
          <w:ilvl w:val="1"/>
          <w:numId w:val="9"/>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the purposes of the processing;</w:t>
      </w:r>
    </w:p>
    <w:p w:rsidR="00D003C6" w:rsidRPr="00A87A08" w:rsidRDefault="00D003C6" w:rsidP="00040277">
      <w:pPr>
        <w:numPr>
          <w:ilvl w:val="1"/>
          <w:numId w:val="9"/>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a description of the categories of data subjects and personal data;</w:t>
      </w:r>
    </w:p>
    <w:p w:rsidR="00D003C6" w:rsidRPr="00A87A08" w:rsidRDefault="00D003C6" w:rsidP="00040277">
      <w:pPr>
        <w:numPr>
          <w:ilvl w:val="1"/>
          <w:numId w:val="9"/>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the categories of recipients to whom the personal data will be disclosed;</w:t>
      </w:r>
    </w:p>
    <w:p w:rsidR="00D003C6" w:rsidRPr="00A87A08" w:rsidRDefault="00D003C6" w:rsidP="00040277">
      <w:pPr>
        <w:numPr>
          <w:ilvl w:val="1"/>
          <w:numId w:val="9"/>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 xml:space="preserve">any transfers to a third country or international organisation, including suitable safeguards; </w:t>
      </w:r>
    </w:p>
    <w:p w:rsidR="00D003C6" w:rsidRPr="00A87A08" w:rsidRDefault="00D003C6" w:rsidP="00040277">
      <w:pPr>
        <w:numPr>
          <w:ilvl w:val="1"/>
          <w:numId w:val="9"/>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where possible, the envisaged time limits for erasure of the different categories of data;</w:t>
      </w:r>
    </w:p>
    <w:p w:rsidR="00D003C6" w:rsidRPr="00A87A08" w:rsidRDefault="00D003C6" w:rsidP="00040277">
      <w:pPr>
        <w:numPr>
          <w:ilvl w:val="1"/>
          <w:numId w:val="9"/>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where possible, a general description of the technical and organisational security measures.</w:t>
      </w:r>
    </w:p>
    <w:p w:rsidR="001B3ADE" w:rsidRPr="001B3ADE" w:rsidRDefault="001B3ADE" w:rsidP="00040277">
      <w:pPr>
        <w:numPr>
          <w:ilvl w:val="0"/>
          <w:numId w:val="10"/>
        </w:numPr>
        <w:suppressAutoHyphens w:val="0"/>
        <w:spacing w:before="120"/>
        <w:jc w:val="both"/>
        <w:rPr>
          <w:rFonts w:ascii="Calibri" w:hAnsi="Calibri" w:cs="Calibri"/>
          <w:color w:val="000000"/>
          <w:sz w:val="22"/>
          <w:lang w:eastAsia="en-GB"/>
        </w:rPr>
      </w:pPr>
      <w:r w:rsidRPr="001B3ADE">
        <w:rPr>
          <w:rFonts w:ascii="Calibri" w:hAnsi="Calibri" w:cs="Calibri"/>
          <w:color w:val="000000"/>
          <w:sz w:val="22"/>
          <w:u w:val="single"/>
          <w:lang w:eastAsia="en-GB"/>
        </w:rPr>
        <w:t>Risk Assessment</w:t>
      </w:r>
      <w:r>
        <w:rPr>
          <w:rFonts w:ascii="Calibri" w:hAnsi="Calibri" w:cs="Calibri"/>
          <w:color w:val="000000"/>
          <w:sz w:val="22"/>
          <w:lang w:eastAsia="en-GB"/>
        </w:rPr>
        <w:t xml:space="preserve"> The school as data controller </w:t>
      </w:r>
      <w:r w:rsidR="00990C2E">
        <w:rPr>
          <w:rFonts w:ascii="Calibri" w:hAnsi="Calibri" w:cs="Calibri"/>
          <w:color w:val="000000"/>
          <w:sz w:val="22"/>
          <w:lang w:eastAsia="en-GB"/>
        </w:rPr>
        <w:t xml:space="preserve">is required </w:t>
      </w:r>
      <w:r>
        <w:rPr>
          <w:rFonts w:ascii="Calibri" w:hAnsi="Calibri" w:cs="Calibri"/>
          <w:color w:val="000000"/>
          <w:sz w:val="22"/>
          <w:lang w:eastAsia="en-GB"/>
        </w:rPr>
        <w:t xml:space="preserve">to consider </w:t>
      </w:r>
      <w:r w:rsidR="00C87EBA">
        <w:rPr>
          <w:rFonts w:ascii="Calibri" w:hAnsi="Calibri" w:cs="Calibri"/>
          <w:color w:val="000000"/>
          <w:sz w:val="22"/>
          <w:lang w:eastAsia="en-GB"/>
        </w:rPr>
        <w:t>any</w:t>
      </w:r>
      <w:r>
        <w:rPr>
          <w:rFonts w:ascii="Calibri" w:hAnsi="Calibri" w:cs="Calibri"/>
          <w:color w:val="000000"/>
          <w:sz w:val="22"/>
          <w:lang w:eastAsia="en-GB"/>
        </w:rPr>
        <w:t xml:space="preserve"> risks that </w:t>
      </w:r>
      <w:r w:rsidR="00990C2E">
        <w:rPr>
          <w:rFonts w:ascii="Calibri" w:hAnsi="Calibri" w:cs="Calibri"/>
          <w:color w:val="000000"/>
          <w:sz w:val="22"/>
          <w:lang w:eastAsia="en-GB"/>
        </w:rPr>
        <w:t xml:space="preserve">may arise as a consequence of its processing activities. </w:t>
      </w:r>
      <w:r>
        <w:rPr>
          <w:rFonts w:ascii="Calibri" w:hAnsi="Calibri" w:cs="Calibri"/>
          <w:color w:val="000000"/>
          <w:sz w:val="22"/>
          <w:lang w:eastAsia="en-GB"/>
        </w:rPr>
        <w:t xml:space="preserve"> </w:t>
      </w:r>
      <w:r w:rsidR="009F0265">
        <w:rPr>
          <w:rFonts w:ascii="Calibri" w:hAnsi="Calibri" w:cs="Calibri"/>
          <w:color w:val="000000"/>
          <w:sz w:val="22"/>
          <w:lang w:eastAsia="en-GB"/>
        </w:rPr>
        <w:t>This</w:t>
      </w:r>
      <w:r w:rsidR="00205AC2">
        <w:rPr>
          <w:rFonts w:ascii="Calibri" w:hAnsi="Calibri" w:cs="Calibri"/>
          <w:color w:val="000000"/>
          <w:sz w:val="22"/>
          <w:lang w:eastAsia="en-GB"/>
        </w:rPr>
        <w:t xml:space="preserve"> assessment should </w:t>
      </w:r>
      <w:r w:rsidR="009F0265">
        <w:rPr>
          <w:rFonts w:ascii="Calibri" w:hAnsi="Calibri" w:cs="Calibri"/>
          <w:color w:val="000000"/>
          <w:sz w:val="22"/>
          <w:lang w:eastAsia="en-GB"/>
        </w:rPr>
        <w:t>consider</w:t>
      </w:r>
      <w:r w:rsidR="00205AC2">
        <w:rPr>
          <w:rFonts w:ascii="Calibri" w:hAnsi="Calibri" w:cs="Calibri"/>
          <w:color w:val="000000"/>
          <w:sz w:val="22"/>
          <w:lang w:eastAsia="en-GB"/>
        </w:rPr>
        <w:t xml:space="preserve"> both the likelihood </w:t>
      </w:r>
      <w:r w:rsidR="009F0265">
        <w:rPr>
          <w:rFonts w:ascii="Calibri" w:hAnsi="Calibri" w:cs="Calibri"/>
          <w:color w:val="000000"/>
          <w:sz w:val="22"/>
          <w:lang w:eastAsia="en-GB"/>
        </w:rPr>
        <w:t>and the severity of these risks and their potential impact on data subjects.</w:t>
      </w:r>
      <w:r w:rsidR="009F0265">
        <w:rPr>
          <w:rStyle w:val="FootnoteReference"/>
          <w:rFonts w:ascii="Calibri" w:hAnsi="Calibri" w:cs="Calibri"/>
          <w:color w:val="000000"/>
          <w:sz w:val="22"/>
          <w:lang w:eastAsia="en-GB"/>
        </w:rPr>
        <w:footnoteReference w:id="12"/>
      </w:r>
      <w:r w:rsidR="009F0265">
        <w:rPr>
          <w:rFonts w:ascii="Calibri" w:hAnsi="Calibri" w:cs="Calibri"/>
          <w:color w:val="000000"/>
          <w:sz w:val="22"/>
          <w:lang w:eastAsia="en-GB"/>
        </w:rPr>
        <w:t xml:space="preserve"> </w:t>
      </w:r>
    </w:p>
    <w:p w:rsidR="00990C2E" w:rsidRDefault="00246F04" w:rsidP="00040277">
      <w:pPr>
        <w:numPr>
          <w:ilvl w:val="0"/>
          <w:numId w:val="10"/>
        </w:numPr>
        <w:suppressAutoHyphens w:val="0"/>
        <w:spacing w:before="120"/>
        <w:jc w:val="both"/>
        <w:rPr>
          <w:rFonts w:ascii="Calibri" w:hAnsi="Calibri" w:cs="Calibri"/>
          <w:color w:val="000000"/>
          <w:sz w:val="22"/>
          <w:lang w:eastAsia="en-GB"/>
        </w:rPr>
      </w:pPr>
      <w:r w:rsidRPr="00246F04">
        <w:rPr>
          <w:rFonts w:ascii="Calibri" w:hAnsi="Calibri" w:cs="Calibri"/>
          <w:color w:val="000000"/>
          <w:sz w:val="22"/>
          <w:u w:val="single"/>
          <w:lang w:eastAsia="en-GB"/>
        </w:rPr>
        <w:t>Data Protection Impact Assessment</w:t>
      </w:r>
      <w:r w:rsidR="00EA4334">
        <w:rPr>
          <w:rFonts w:ascii="Calibri" w:hAnsi="Calibri" w:cs="Calibri"/>
          <w:color w:val="000000"/>
          <w:sz w:val="22"/>
          <w:u w:val="single"/>
          <w:lang w:eastAsia="en-GB"/>
        </w:rPr>
        <w:t xml:space="preserve"> (DPIA)</w:t>
      </w:r>
      <w:r>
        <w:rPr>
          <w:rFonts w:ascii="Calibri" w:hAnsi="Calibri" w:cs="Calibri"/>
          <w:color w:val="000000"/>
          <w:sz w:val="22"/>
          <w:lang w:eastAsia="en-GB"/>
        </w:rPr>
        <w:t xml:space="preserve"> </w:t>
      </w:r>
      <w:r w:rsidR="00EA4334">
        <w:rPr>
          <w:rFonts w:ascii="Calibri" w:hAnsi="Calibri" w:cs="Calibri"/>
          <w:color w:val="000000"/>
          <w:sz w:val="22"/>
          <w:lang w:eastAsia="en-GB"/>
        </w:rPr>
        <w:t>A DPIA is a type of risk assessment that is</w:t>
      </w:r>
      <w:r>
        <w:rPr>
          <w:rFonts w:ascii="Calibri" w:hAnsi="Calibri" w:cs="Calibri"/>
          <w:color w:val="000000"/>
          <w:sz w:val="22"/>
          <w:lang w:eastAsia="en-GB"/>
        </w:rPr>
        <w:t xml:space="preserve"> </w:t>
      </w:r>
      <w:r w:rsidR="00EA4334">
        <w:rPr>
          <w:rFonts w:ascii="Calibri" w:hAnsi="Calibri" w:cs="Calibri"/>
          <w:color w:val="000000"/>
          <w:sz w:val="22"/>
          <w:lang w:eastAsia="en-GB"/>
        </w:rPr>
        <w:t>mandatory in specific circumstances (GDPR Article 35)</w:t>
      </w:r>
      <w:r w:rsidR="00B8074A">
        <w:rPr>
          <w:rFonts w:ascii="Calibri" w:hAnsi="Calibri" w:cs="Calibri"/>
          <w:color w:val="000000"/>
          <w:sz w:val="22"/>
          <w:lang w:eastAsia="en-GB"/>
        </w:rPr>
        <w:t xml:space="preserve">. </w:t>
      </w:r>
      <w:r w:rsidR="00EA4334">
        <w:rPr>
          <w:rFonts w:ascii="Calibri" w:hAnsi="Calibri" w:cs="Calibri"/>
          <w:color w:val="000000"/>
          <w:sz w:val="22"/>
          <w:lang w:eastAsia="en-GB"/>
        </w:rPr>
        <w:t xml:space="preserve"> </w:t>
      </w:r>
      <w:r w:rsidR="00B8074A">
        <w:rPr>
          <w:rFonts w:ascii="Calibri" w:hAnsi="Calibri" w:cs="Calibri"/>
          <w:color w:val="000000"/>
          <w:sz w:val="22"/>
          <w:lang w:eastAsia="en-GB"/>
        </w:rPr>
        <w:t xml:space="preserve">The school will ensure that a DPIA is undertaken where this is appropriate, </w:t>
      </w:r>
      <w:r w:rsidR="00EA4334">
        <w:rPr>
          <w:rFonts w:ascii="Calibri" w:hAnsi="Calibri" w:cs="Calibri"/>
          <w:color w:val="000000"/>
          <w:sz w:val="22"/>
          <w:lang w:eastAsia="en-GB"/>
        </w:rPr>
        <w:t xml:space="preserve">typically, where </w:t>
      </w:r>
      <w:r w:rsidR="00DB1371">
        <w:rPr>
          <w:rFonts w:ascii="Calibri" w:hAnsi="Calibri" w:cs="Calibri"/>
          <w:color w:val="000000"/>
          <w:sz w:val="22"/>
          <w:lang w:eastAsia="en-GB"/>
        </w:rPr>
        <w:t xml:space="preserve">a new </w:t>
      </w:r>
      <w:r w:rsidR="00EA4334">
        <w:rPr>
          <w:rFonts w:ascii="Calibri" w:hAnsi="Calibri" w:cs="Calibri"/>
          <w:color w:val="000000"/>
          <w:sz w:val="22"/>
          <w:lang w:eastAsia="en-GB"/>
        </w:rPr>
        <w:t xml:space="preserve">processing </w:t>
      </w:r>
      <w:r w:rsidR="00DB1371">
        <w:rPr>
          <w:rFonts w:ascii="Calibri" w:hAnsi="Calibri" w:cs="Calibri"/>
          <w:color w:val="000000"/>
          <w:sz w:val="22"/>
          <w:lang w:eastAsia="en-GB"/>
        </w:rPr>
        <w:t xml:space="preserve">activity </w:t>
      </w:r>
      <w:r w:rsidR="00B8074A">
        <w:rPr>
          <w:rFonts w:ascii="Calibri" w:hAnsi="Calibri" w:cs="Calibri"/>
          <w:color w:val="000000"/>
          <w:sz w:val="22"/>
          <w:lang w:eastAsia="en-GB"/>
        </w:rPr>
        <w:t>has the potential to</w:t>
      </w:r>
      <w:r w:rsidR="00EA4334">
        <w:rPr>
          <w:rFonts w:ascii="Calibri" w:hAnsi="Calibri" w:cs="Calibri"/>
          <w:color w:val="000000"/>
          <w:sz w:val="22"/>
          <w:lang w:eastAsia="en-GB"/>
        </w:rPr>
        <w:t xml:space="preserve"> </w:t>
      </w:r>
      <w:r w:rsidR="00B8074A">
        <w:rPr>
          <w:rFonts w:ascii="Calibri" w:hAnsi="Calibri" w:cs="Calibri"/>
          <w:color w:val="000000"/>
          <w:sz w:val="22"/>
          <w:lang w:eastAsia="en-GB"/>
        </w:rPr>
        <w:t xml:space="preserve">have a </w:t>
      </w:r>
      <w:r w:rsidR="00EA4334">
        <w:rPr>
          <w:rFonts w:ascii="Calibri" w:hAnsi="Calibri" w:cs="Calibri"/>
          <w:color w:val="000000"/>
          <w:sz w:val="22"/>
          <w:lang w:eastAsia="en-GB"/>
        </w:rPr>
        <w:t>high impact on individual privacy or rights.</w:t>
      </w:r>
      <w:r w:rsidR="00DB1371">
        <w:rPr>
          <w:rFonts w:ascii="Calibri" w:hAnsi="Calibri" w:cs="Calibri"/>
          <w:color w:val="000000"/>
          <w:sz w:val="22"/>
          <w:lang w:eastAsia="en-GB"/>
        </w:rPr>
        <w:t xml:space="preserve"> </w:t>
      </w:r>
      <w:r w:rsidR="00AD0D24">
        <w:rPr>
          <w:rFonts w:ascii="Calibri" w:hAnsi="Calibri" w:cs="Calibri"/>
          <w:color w:val="000000"/>
          <w:sz w:val="22"/>
          <w:lang w:eastAsia="en-GB"/>
        </w:rPr>
        <w:t>(</w:t>
      </w:r>
      <w:r w:rsidR="00AD0D24" w:rsidRPr="00AD0D24">
        <w:rPr>
          <w:rFonts w:ascii="Calibri" w:hAnsi="Calibri" w:cs="Calibri"/>
          <w:color w:val="000000"/>
          <w:sz w:val="22"/>
          <w:lang w:eastAsia="en-GB"/>
        </w:rPr>
        <w:t xml:space="preserve">The installation of an extensive CCTV system in a school </w:t>
      </w:r>
      <w:r w:rsidR="00AD0D24">
        <w:rPr>
          <w:rFonts w:ascii="Calibri" w:hAnsi="Calibri" w:cs="Calibri"/>
          <w:color w:val="000000"/>
          <w:sz w:val="22"/>
          <w:lang w:eastAsia="en-GB"/>
        </w:rPr>
        <w:t xml:space="preserve">is an example of a processing activity that </w:t>
      </w:r>
      <w:r w:rsidR="00AD0D24" w:rsidRPr="00AD0D24">
        <w:rPr>
          <w:rFonts w:ascii="Calibri" w:hAnsi="Calibri" w:cs="Calibri"/>
          <w:color w:val="000000"/>
          <w:sz w:val="22"/>
          <w:lang w:eastAsia="en-GB"/>
        </w:rPr>
        <w:t>might trigger the need for a Data Protection Impact Assessment.</w:t>
      </w:r>
      <w:r w:rsidR="00AD0D24">
        <w:rPr>
          <w:rFonts w:ascii="Calibri" w:hAnsi="Calibri" w:cs="Calibri"/>
          <w:color w:val="000000"/>
          <w:sz w:val="22"/>
          <w:lang w:eastAsia="en-GB"/>
        </w:rPr>
        <w:t xml:space="preserve">)  </w:t>
      </w:r>
      <w:r w:rsidR="00DB1371">
        <w:rPr>
          <w:rFonts w:ascii="Calibri" w:hAnsi="Calibri" w:cs="Calibri"/>
          <w:color w:val="000000"/>
          <w:sz w:val="22"/>
          <w:lang w:eastAsia="en-GB"/>
        </w:rPr>
        <w:t xml:space="preserve">The purpose of undertaking a DPIA is to ensure that </w:t>
      </w:r>
      <w:r w:rsidR="00AD0D24">
        <w:rPr>
          <w:rFonts w:ascii="Calibri" w:hAnsi="Calibri" w:cs="Calibri"/>
          <w:color w:val="000000"/>
          <w:sz w:val="22"/>
          <w:lang w:eastAsia="en-GB"/>
        </w:rPr>
        <w:t xml:space="preserve">any </w:t>
      </w:r>
      <w:r w:rsidR="00DB1371">
        <w:rPr>
          <w:rFonts w:ascii="Calibri" w:hAnsi="Calibri" w:cs="Calibri"/>
          <w:color w:val="000000"/>
          <w:sz w:val="22"/>
          <w:lang w:eastAsia="en-GB"/>
        </w:rPr>
        <w:t xml:space="preserve">risks associated with </w:t>
      </w:r>
      <w:r w:rsidR="00B8074A">
        <w:rPr>
          <w:rFonts w:ascii="Calibri" w:hAnsi="Calibri" w:cs="Calibri"/>
          <w:color w:val="000000"/>
          <w:sz w:val="22"/>
          <w:lang w:eastAsia="en-GB"/>
        </w:rPr>
        <w:t>the</w:t>
      </w:r>
      <w:r w:rsidR="009366E5">
        <w:rPr>
          <w:rFonts w:ascii="Calibri" w:hAnsi="Calibri" w:cs="Calibri"/>
          <w:color w:val="000000"/>
          <w:sz w:val="22"/>
          <w:lang w:eastAsia="en-GB"/>
        </w:rPr>
        <w:t xml:space="preserve"> new</w:t>
      </w:r>
      <w:r w:rsidR="00DB1371">
        <w:rPr>
          <w:rFonts w:ascii="Calibri" w:hAnsi="Calibri" w:cs="Calibri"/>
          <w:color w:val="000000"/>
          <w:sz w:val="22"/>
          <w:lang w:eastAsia="en-GB"/>
        </w:rPr>
        <w:t xml:space="preserve"> processing </w:t>
      </w:r>
      <w:r w:rsidR="009366E5">
        <w:rPr>
          <w:rFonts w:ascii="Calibri" w:hAnsi="Calibri" w:cs="Calibri"/>
          <w:color w:val="000000"/>
          <w:sz w:val="22"/>
          <w:lang w:eastAsia="en-GB"/>
        </w:rPr>
        <w:t>activity are identified and mitigated in an appropriate manner.</w:t>
      </w:r>
    </w:p>
    <w:p w:rsidR="002257FA" w:rsidRPr="00A87A08" w:rsidRDefault="002257FA" w:rsidP="00040277">
      <w:pPr>
        <w:numPr>
          <w:ilvl w:val="0"/>
          <w:numId w:val="10"/>
        </w:numPr>
        <w:suppressAutoHyphens w:val="0"/>
        <w:spacing w:before="120"/>
        <w:jc w:val="both"/>
        <w:rPr>
          <w:rFonts w:ascii="Calibri" w:hAnsi="Calibri" w:cs="Calibri"/>
          <w:color w:val="000000"/>
          <w:sz w:val="22"/>
          <w:lang w:eastAsia="en-GB"/>
        </w:rPr>
      </w:pPr>
      <w:r>
        <w:rPr>
          <w:rFonts w:ascii="Calibri" w:hAnsi="Calibri" w:cs="Calibri"/>
          <w:color w:val="000000"/>
          <w:sz w:val="22"/>
          <w:u w:val="single"/>
          <w:lang w:eastAsia="en-GB"/>
        </w:rPr>
        <w:t>Security of Processing</w:t>
      </w:r>
      <w:r>
        <w:rPr>
          <w:rFonts w:ascii="Calibri" w:hAnsi="Calibri" w:cs="Calibri"/>
          <w:color w:val="000000"/>
          <w:sz w:val="22"/>
          <w:lang w:eastAsia="en-GB"/>
        </w:rPr>
        <w:t xml:space="preserve"> As a consequence of having </w:t>
      </w:r>
      <w:r w:rsidR="00952391">
        <w:rPr>
          <w:rFonts w:ascii="Calibri" w:hAnsi="Calibri" w:cs="Calibri"/>
          <w:color w:val="000000"/>
          <w:sz w:val="22"/>
          <w:lang w:eastAsia="en-GB"/>
        </w:rPr>
        <w:t>assessed</w:t>
      </w:r>
      <w:r>
        <w:rPr>
          <w:rFonts w:ascii="Calibri" w:hAnsi="Calibri" w:cs="Calibri"/>
          <w:color w:val="000000"/>
          <w:sz w:val="22"/>
          <w:lang w:eastAsia="en-GB"/>
        </w:rPr>
        <w:t xml:space="preserve"> the </w:t>
      </w:r>
      <w:r w:rsidR="00952391">
        <w:rPr>
          <w:rFonts w:ascii="Calibri" w:hAnsi="Calibri" w:cs="Calibri"/>
          <w:color w:val="000000"/>
          <w:sz w:val="22"/>
          <w:lang w:eastAsia="en-GB"/>
        </w:rPr>
        <w:t xml:space="preserve">risks associated with its processing activities, the school will implement appropriate </w:t>
      </w:r>
      <w:r w:rsidR="00952391" w:rsidRPr="00F77152">
        <w:rPr>
          <w:rFonts w:ascii="Calibri" w:hAnsi="Calibri" w:cs="Calibri"/>
          <w:i/>
          <w:color w:val="000000"/>
          <w:sz w:val="22"/>
          <w:lang w:eastAsia="en-GB"/>
        </w:rPr>
        <w:t>technical and organisational measures</w:t>
      </w:r>
      <w:r w:rsidR="00952391">
        <w:rPr>
          <w:rFonts w:ascii="Calibri" w:hAnsi="Calibri" w:cs="Calibri"/>
          <w:color w:val="000000"/>
          <w:sz w:val="22"/>
          <w:lang w:eastAsia="en-GB"/>
        </w:rPr>
        <w:t xml:space="preserve"> to ensure a </w:t>
      </w:r>
      <w:r w:rsidR="00952391">
        <w:rPr>
          <w:rFonts w:ascii="Calibri" w:hAnsi="Calibri" w:cs="Calibri"/>
          <w:color w:val="000000"/>
          <w:sz w:val="22"/>
          <w:lang w:eastAsia="en-GB"/>
        </w:rPr>
        <w:lastRenderedPageBreak/>
        <w:t xml:space="preserve">level of security appropriate to the risk.  For example, these measures might include </w:t>
      </w:r>
      <w:r w:rsidR="000527B9">
        <w:rPr>
          <w:rFonts w:ascii="Calibri" w:hAnsi="Calibri" w:cs="Calibri"/>
          <w:color w:val="000000"/>
          <w:sz w:val="22"/>
          <w:lang w:eastAsia="en-GB"/>
        </w:rPr>
        <w:t>training of staff, establishment</w:t>
      </w:r>
      <w:r w:rsidR="00952391">
        <w:rPr>
          <w:rFonts w:ascii="Calibri" w:hAnsi="Calibri" w:cs="Calibri"/>
          <w:color w:val="000000"/>
          <w:sz w:val="22"/>
          <w:lang w:eastAsia="en-GB"/>
        </w:rPr>
        <w:t xml:space="preserve"> of password policies, </w:t>
      </w:r>
      <w:r w:rsidR="000527B9">
        <w:rPr>
          <w:rFonts w:ascii="Calibri" w:hAnsi="Calibri" w:cs="Calibri"/>
          <w:color w:val="000000"/>
          <w:sz w:val="22"/>
          <w:lang w:eastAsia="en-GB"/>
        </w:rPr>
        <w:t xml:space="preserve">protocols around device </w:t>
      </w:r>
      <w:r w:rsidR="00952391">
        <w:rPr>
          <w:rFonts w:ascii="Calibri" w:hAnsi="Calibri" w:cs="Calibri"/>
          <w:color w:val="000000"/>
          <w:sz w:val="22"/>
          <w:lang w:eastAsia="en-GB"/>
        </w:rPr>
        <w:t>encryption</w:t>
      </w:r>
      <w:r w:rsidR="000527B9">
        <w:rPr>
          <w:rFonts w:ascii="Calibri" w:hAnsi="Calibri" w:cs="Calibri"/>
          <w:color w:val="000000"/>
          <w:sz w:val="22"/>
          <w:lang w:eastAsia="en-GB"/>
        </w:rPr>
        <w:t xml:space="preserve">, procedures governing access to </w:t>
      </w:r>
      <w:r w:rsidR="00952391">
        <w:rPr>
          <w:rFonts w:ascii="Calibri" w:hAnsi="Calibri" w:cs="Calibri"/>
          <w:color w:val="000000"/>
          <w:sz w:val="22"/>
          <w:lang w:eastAsia="en-GB"/>
        </w:rPr>
        <w:t>special category data etc.</w:t>
      </w:r>
    </w:p>
    <w:p w:rsidR="009366E5" w:rsidRPr="00A87A08" w:rsidRDefault="00B8074A" w:rsidP="00040277">
      <w:pPr>
        <w:numPr>
          <w:ilvl w:val="0"/>
          <w:numId w:val="10"/>
        </w:numPr>
        <w:suppressAutoHyphens w:val="0"/>
        <w:spacing w:before="120"/>
        <w:jc w:val="both"/>
        <w:rPr>
          <w:rFonts w:ascii="Calibri" w:hAnsi="Calibri" w:cs="Calibri"/>
          <w:color w:val="000000"/>
          <w:sz w:val="22"/>
          <w:lang w:eastAsia="en-GB"/>
        </w:rPr>
      </w:pPr>
      <w:r>
        <w:rPr>
          <w:rFonts w:ascii="Calibri" w:hAnsi="Calibri" w:cs="Calibri"/>
          <w:color w:val="000000"/>
          <w:sz w:val="22"/>
          <w:u w:val="single"/>
          <w:lang w:eastAsia="en-GB"/>
        </w:rPr>
        <w:t>Data Protection</w:t>
      </w:r>
      <w:r w:rsidR="009366E5">
        <w:rPr>
          <w:rFonts w:ascii="Calibri" w:hAnsi="Calibri" w:cs="Calibri"/>
          <w:color w:val="000000"/>
          <w:sz w:val="22"/>
          <w:u w:val="single"/>
          <w:lang w:eastAsia="en-GB"/>
        </w:rPr>
        <w:t xml:space="preserve"> by Design</w:t>
      </w:r>
      <w:r w:rsidR="00680667" w:rsidRPr="00680667">
        <w:rPr>
          <w:rFonts w:ascii="Calibri" w:hAnsi="Calibri" w:cs="Calibri"/>
          <w:color w:val="000000"/>
          <w:sz w:val="22"/>
          <w:lang w:eastAsia="en-GB"/>
        </w:rPr>
        <w:t xml:space="preserve"> </w:t>
      </w:r>
      <w:r w:rsidR="009366E5" w:rsidRPr="00A87A08">
        <w:rPr>
          <w:rFonts w:ascii="Calibri" w:hAnsi="Calibri" w:cs="Calibri"/>
          <w:color w:val="000000"/>
          <w:sz w:val="22"/>
          <w:lang w:eastAsia="en-GB"/>
        </w:rPr>
        <w:t xml:space="preserve">The school aims to apply the highest standards in terms of its approach to data protection.  For example, school staff will utilise a </w:t>
      </w:r>
      <w:r w:rsidR="009366E5" w:rsidRPr="00F77152">
        <w:rPr>
          <w:rFonts w:ascii="Calibri" w:hAnsi="Calibri" w:cs="Calibri"/>
          <w:i/>
          <w:color w:val="000000"/>
          <w:sz w:val="22"/>
          <w:lang w:eastAsia="en-GB"/>
        </w:rPr>
        <w:t>Privacy by Design</w:t>
      </w:r>
      <w:r w:rsidR="009366E5" w:rsidRPr="00A87A08">
        <w:rPr>
          <w:rFonts w:ascii="Calibri" w:hAnsi="Calibri" w:cs="Calibri"/>
          <w:color w:val="000000"/>
          <w:sz w:val="22"/>
          <w:lang w:eastAsia="en-GB"/>
        </w:rPr>
        <w:t xml:space="preserve"> approach when any activity that requires the processing of personal data is being planned or reviewed.   </w:t>
      </w:r>
      <w:r w:rsidR="005A63B2">
        <w:rPr>
          <w:rFonts w:ascii="Calibri" w:hAnsi="Calibri" w:cs="Calibri"/>
          <w:color w:val="000000"/>
          <w:sz w:val="22"/>
          <w:lang w:eastAsia="en-GB"/>
        </w:rPr>
        <w:t>This may mean implementing technical measures (e.g. security) and organisational measures (e.g. protocols and training).</w:t>
      </w:r>
    </w:p>
    <w:p w:rsidR="009366E5" w:rsidRPr="00B8074A" w:rsidRDefault="00B8074A" w:rsidP="00040277">
      <w:pPr>
        <w:numPr>
          <w:ilvl w:val="0"/>
          <w:numId w:val="10"/>
        </w:numPr>
        <w:suppressAutoHyphens w:val="0"/>
        <w:spacing w:before="120"/>
        <w:jc w:val="both"/>
        <w:rPr>
          <w:rFonts w:ascii="Calibri" w:hAnsi="Calibri" w:cs="Calibri"/>
          <w:color w:val="000000"/>
          <w:sz w:val="22"/>
          <w:u w:val="single"/>
          <w:lang w:eastAsia="en-GB"/>
        </w:rPr>
      </w:pPr>
      <w:r>
        <w:rPr>
          <w:rFonts w:ascii="Calibri" w:hAnsi="Calibri" w:cs="Calibri"/>
          <w:color w:val="000000"/>
          <w:sz w:val="22"/>
          <w:u w:val="single"/>
          <w:lang w:eastAsia="en-GB"/>
        </w:rPr>
        <w:t>Data Protection</w:t>
      </w:r>
      <w:r w:rsidR="009366E5" w:rsidRPr="00B8074A">
        <w:rPr>
          <w:rFonts w:ascii="Calibri" w:hAnsi="Calibri" w:cs="Calibri"/>
          <w:color w:val="000000"/>
          <w:sz w:val="22"/>
          <w:u w:val="single"/>
          <w:lang w:eastAsia="en-GB"/>
        </w:rPr>
        <w:t xml:space="preserve"> by Default</w:t>
      </w:r>
      <w:r>
        <w:rPr>
          <w:rFonts w:ascii="Calibri" w:hAnsi="Calibri" w:cs="Calibri"/>
          <w:color w:val="000000"/>
          <w:sz w:val="22"/>
          <w:lang w:eastAsia="en-GB"/>
        </w:rPr>
        <w:t xml:space="preserve"> A </w:t>
      </w:r>
      <w:r w:rsidRPr="00F77152">
        <w:rPr>
          <w:rFonts w:ascii="Calibri" w:hAnsi="Calibri" w:cs="Calibri"/>
          <w:i/>
          <w:color w:val="000000"/>
          <w:sz w:val="22"/>
          <w:lang w:eastAsia="en-GB"/>
        </w:rPr>
        <w:t xml:space="preserve">Privacy by Default </w:t>
      </w:r>
      <w:r>
        <w:rPr>
          <w:rFonts w:ascii="Calibri" w:hAnsi="Calibri" w:cs="Calibri"/>
          <w:color w:val="000000"/>
          <w:sz w:val="22"/>
          <w:lang w:eastAsia="en-GB"/>
        </w:rPr>
        <w:t xml:space="preserve">approach means that minimal processing of personal data is the school’s default position.  In practice this means that </w:t>
      </w:r>
      <w:r w:rsidR="005A63B2">
        <w:rPr>
          <w:rFonts w:ascii="Calibri" w:hAnsi="Calibri" w:cs="Calibri"/>
          <w:color w:val="000000"/>
          <w:sz w:val="22"/>
          <w:lang w:eastAsia="en-GB"/>
        </w:rPr>
        <w:t xml:space="preserve">only essential </w:t>
      </w:r>
      <w:r>
        <w:rPr>
          <w:rFonts w:ascii="Calibri" w:hAnsi="Calibri" w:cs="Calibri"/>
          <w:color w:val="000000"/>
          <w:sz w:val="22"/>
          <w:lang w:eastAsia="en-GB"/>
        </w:rPr>
        <w:t xml:space="preserve">data will be collected from data subjects, and that </w:t>
      </w:r>
      <w:r w:rsidR="005A63B2">
        <w:rPr>
          <w:rFonts w:ascii="Calibri" w:hAnsi="Calibri" w:cs="Calibri"/>
          <w:color w:val="000000"/>
          <w:sz w:val="22"/>
          <w:lang w:eastAsia="en-GB"/>
        </w:rPr>
        <w:t>within the school, access to this data will</w:t>
      </w:r>
      <w:r>
        <w:rPr>
          <w:rFonts w:ascii="Calibri" w:hAnsi="Calibri" w:cs="Calibri"/>
          <w:color w:val="000000"/>
          <w:sz w:val="22"/>
          <w:lang w:eastAsia="en-GB"/>
        </w:rPr>
        <w:t xml:space="preserve"> </w:t>
      </w:r>
      <w:r w:rsidR="005A63B2">
        <w:rPr>
          <w:rFonts w:ascii="Calibri" w:hAnsi="Calibri" w:cs="Calibri"/>
          <w:color w:val="000000"/>
          <w:sz w:val="22"/>
          <w:lang w:eastAsia="en-GB"/>
        </w:rPr>
        <w:t xml:space="preserve">be </w:t>
      </w:r>
      <w:r w:rsidR="00F77152">
        <w:rPr>
          <w:rFonts w:ascii="Calibri" w:hAnsi="Calibri" w:cs="Calibri"/>
          <w:color w:val="000000"/>
          <w:sz w:val="22"/>
          <w:lang w:eastAsia="en-GB"/>
        </w:rPr>
        <w:t xml:space="preserve">carefully </w:t>
      </w:r>
      <w:r w:rsidR="005A63B2">
        <w:rPr>
          <w:rFonts w:ascii="Calibri" w:hAnsi="Calibri" w:cs="Calibri"/>
          <w:color w:val="000000"/>
          <w:sz w:val="22"/>
          <w:lang w:eastAsia="en-GB"/>
        </w:rPr>
        <w:t>controlled and only provided to employees</w:t>
      </w:r>
      <w:r>
        <w:rPr>
          <w:rFonts w:ascii="Calibri" w:hAnsi="Calibri" w:cs="Calibri"/>
          <w:color w:val="000000"/>
          <w:sz w:val="22"/>
          <w:lang w:eastAsia="en-GB"/>
        </w:rPr>
        <w:t xml:space="preserve"> </w:t>
      </w:r>
      <w:r w:rsidR="005A63B2">
        <w:rPr>
          <w:rFonts w:ascii="Calibri" w:hAnsi="Calibri" w:cs="Calibri"/>
          <w:color w:val="000000"/>
          <w:sz w:val="22"/>
          <w:lang w:eastAsia="en-GB"/>
        </w:rPr>
        <w:t xml:space="preserve">where this is </w:t>
      </w:r>
      <w:r w:rsidR="00BE6BBF">
        <w:rPr>
          <w:rFonts w:ascii="Calibri" w:hAnsi="Calibri" w:cs="Calibri"/>
          <w:color w:val="000000"/>
          <w:sz w:val="22"/>
          <w:lang w:eastAsia="en-GB"/>
        </w:rPr>
        <w:t>appropriate and necessary</w:t>
      </w:r>
      <w:r w:rsidR="005A63B2">
        <w:rPr>
          <w:rFonts w:ascii="Calibri" w:hAnsi="Calibri" w:cs="Calibri"/>
          <w:color w:val="000000"/>
          <w:sz w:val="22"/>
          <w:lang w:eastAsia="en-GB"/>
        </w:rPr>
        <w:t>.</w:t>
      </w:r>
    </w:p>
    <w:p w:rsidR="00644AB6" w:rsidRPr="00BB77DB" w:rsidRDefault="00644AB6" w:rsidP="00040277">
      <w:pPr>
        <w:numPr>
          <w:ilvl w:val="0"/>
          <w:numId w:val="10"/>
        </w:numPr>
        <w:suppressAutoHyphens w:val="0"/>
        <w:spacing w:before="120"/>
        <w:jc w:val="both"/>
        <w:rPr>
          <w:rFonts w:ascii="Calibri" w:hAnsi="Calibri" w:cs="Calibri"/>
          <w:color w:val="000000"/>
          <w:sz w:val="22"/>
          <w:lang w:eastAsia="en-GB"/>
        </w:rPr>
      </w:pPr>
      <w:r w:rsidRPr="00644AB6">
        <w:rPr>
          <w:rFonts w:ascii="Calibri" w:hAnsi="Calibri" w:cs="Calibri"/>
          <w:color w:val="000000"/>
          <w:sz w:val="22"/>
          <w:u w:val="single"/>
          <w:lang w:eastAsia="en-GB"/>
        </w:rPr>
        <w:t>Data Processing Agreements</w:t>
      </w:r>
      <w:r>
        <w:rPr>
          <w:rFonts w:ascii="Calibri" w:hAnsi="Calibri" w:cs="Calibri"/>
          <w:color w:val="000000"/>
          <w:sz w:val="22"/>
          <w:lang w:eastAsia="en-GB"/>
        </w:rPr>
        <w:t>: the school will put written contracts in place with organisations that process data on its behalf</w:t>
      </w:r>
      <w:r w:rsidR="00AF0435">
        <w:rPr>
          <w:rFonts w:ascii="Calibri" w:hAnsi="Calibri" w:cs="Calibri"/>
          <w:color w:val="000000"/>
          <w:sz w:val="22"/>
          <w:lang w:eastAsia="en-GB"/>
        </w:rPr>
        <w:t xml:space="preserve"> (as required under GDPR Article 28)</w:t>
      </w:r>
      <w:r>
        <w:rPr>
          <w:rFonts w:ascii="Calibri" w:hAnsi="Calibri" w:cs="Calibri"/>
          <w:color w:val="000000"/>
          <w:sz w:val="22"/>
          <w:lang w:eastAsia="en-GB"/>
        </w:rPr>
        <w:t>.</w:t>
      </w:r>
      <w:r w:rsidR="008B4CF7" w:rsidRPr="008B4CF7">
        <w:rPr>
          <w:rStyle w:val="FootnoteReference"/>
          <w:rFonts w:ascii="Calibri" w:eastAsia="Calibri" w:hAnsi="Calibri" w:cs="Calibri"/>
          <w:sz w:val="22"/>
          <w:szCs w:val="20"/>
          <w:lang w:eastAsia="en-US"/>
        </w:rPr>
        <w:t xml:space="preserve"> </w:t>
      </w:r>
      <w:r w:rsidR="008B4CF7">
        <w:rPr>
          <w:rStyle w:val="FootnoteReference"/>
          <w:rFonts w:ascii="Calibri" w:eastAsia="Calibri" w:hAnsi="Calibri" w:cs="Calibri"/>
          <w:sz w:val="22"/>
          <w:szCs w:val="20"/>
          <w:lang w:eastAsia="en-US"/>
        </w:rPr>
        <w:footnoteReference w:id="13"/>
      </w:r>
    </w:p>
    <w:p w:rsidR="00BB77DB" w:rsidRPr="00644AB6" w:rsidRDefault="00BB77DB" w:rsidP="00040277">
      <w:pPr>
        <w:numPr>
          <w:ilvl w:val="0"/>
          <w:numId w:val="10"/>
        </w:numPr>
        <w:suppressAutoHyphens w:val="0"/>
        <w:spacing w:before="120"/>
        <w:jc w:val="both"/>
        <w:rPr>
          <w:rFonts w:ascii="Calibri" w:hAnsi="Calibri" w:cs="Calibri"/>
          <w:color w:val="000000"/>
          <w:sz w:val="22"/>
          <w:lang w:eastAsia="en-GB"/>
        </w:rPr>
      </w:pPr>
      <w:r>
        <w:rPr>
          <w:rFonts w:ascii="Calibri" w:hAnsi="Calibri" w:cs="Calibri"/>
          <w:color w:val="000000"/>
          <w:sz w:val="22"/>
          <w:u w:val="single"/>
          <w:lang w:eastAsia="en-GB"/>
        </w:rPr>
        <w:t>Data Breach Records</w:t>
      </w:r>
      <w:r>
        <w:rPr>
          <w:rFonts w:ascii="Calibri" w:hAnsi="Calibri" w:cs="Calibri"/>
          <w:color w:val="000000"/>
          <w:sz w:val="22"/>
          <w:lang w:eastAsia="en-GB"/>
        </w:rPr>
        <w:t xml:space="preserve">: the school will retain records that document its handling of </w:t>
      </w:r>
      <w:r w:rsidRPr="00F27C0F">
        <w:rPr>
          <w:rFonts w:ascii="Calibri" w:hAnsi="Calibri" w:cs="Calibri"/>
          <w:color w:val="000000"/>
          <w:sz w:val="22"/>
          <w:u w:val="single"/>
          <w:lang w:eastAsia="en-GB"/>
        </w:rPr>
        <w:t>any</w:t>
      </w:r>
      <w:r>
        <w:rPr>
          <w:rFonts w:ascii="Calibri" w:hAnsi="Calibri" w:cs="Calibri"/>
          <w:color w:val="000000"/>
          <w:sz w:val="22"/>
          <w:lang w:eastAsia="en-GB"/>
        </w:rPr>
        <w:t xml:space="preserve"> personal data breaches.  These records will </w:t>
      </w:r>
      <w:r w:rsidR="00F27C0F">
        <w:rPr>
          <w:rFonts w:ascii="Calibri" w:hAnsi="Calibri" w:cs="Calibri"/>
          <w:color w:val="000000"/>
          <w:sz w:val="22"/>
          <w:lang w:eastAsia="en-GB"/>
        </w:rPr>
        <w:t xml:space="preserve">clearly </w:t>
      </w:r>
      <w:r>
        <w:rPr>
          <w:rFonts w:ascii="Calibri" w:hAnsi="Calibri" w:cs="Calibri"/>
          <w:color w:val="000000"/>
          <w:sz w:val="22"/>
          <w:lang w:eastAsia="en-GB"/>
        </w:rPr>
        <w:t>set out the facts relating to any personal data breach</w:t>
      </w:r>
      <w:r w:rsidR="00F27C0F">
        <w:rPr>
          <w:rFonts w:ascii="Calibri" w:hAnsi="Calibri" w:cs="Calibri"/>
          <w:color w:val="000000"/>
          <w:sz w:val="22"/>
          <w:lang w:eastAsia="en-GB"/>
        </w:rPr>
        <w:t xml:space="preserve">, its effects and the remedial action taken. </w:t>
      </w:r>
      <w:r w:rsidR="00F27C0F">
        <w:rPr>
          <w:rStyle w:val="FootnoteReference"/>
          <w:rFonts w:ascii="Calibri" w:hAnsi="Calibri" w:cs="Calibri"/>
          <w:color w:val="000000"/>
          <w:sz w:val="22"/>
          <w:lang w:eastAsia="en-GB"/>
        </w:rPr>
        <w:footnoteReference w:id="14"/>
      </w:r>
      <w:r w:rsidR="00F27C0F">
        <w:rPr>
          <w:rFonts w:ascii="Calibri" w:hAnsi="Calibri" w:cs="Calibri"/>
          <w:color w:val="000000"/>
          <w:sz w:val="22"/>
          <w:lang w:eastAsia="en-GB"/>
        </w:rPr>
        <w:t xml:space="preserve"> </w:t>
      </w:r>
    </w:p>
    <w:p w:rsidR="001B3ADE" w:rsidRPr="00A87A08" w:rsidRDefault="001B3ADE" w:rsidP="00040277">
      <w:pPr>
        <w:numPr>
          <w:ilvl w:val="0"/>
          <w:numId w:val="10"/>
        </w:numPr>
        <w:suppressAutoHyphens w:val="0"/>
        <w:spacing w:before="120"/>
        <w:jc w:val="both"/>
        <w:rPr>
          <w:rFonts w:ascii="Calibri" w:hAnsi="Calibri" w:cs="Calibri"/>
          <w:color w:val="000000"/>
          <w:sz w:val="22"/>
          <w:lang w:eastAsia="en-GB"/>
        </w:rPr>
      </w:pPr>
      <w:r w:rsidRPr="00A87A08">
        <w:rPr>
          <w:rFonts w:ascii="Calibri" w:hAnsi="Calibri" w:cs="Calibri"/>
          <w:color w:val="000000"/>
          <w:sz w:val="22"/>
          <w:u w:val="single"/>
          <w:lang w:eastAsia="en-GB"/>
        </w:rPr>
        <w:t>Staff Awareness and Training</w:t>
      </w:r>
      <w:r w:rsidRPr="00A87A08">
        <w:rPr>
          <w:rFonts w:ascii="Calibri" w:hAnsi="Calibri" w:cs="Calibri"/>
          <w:color w:val="000000"/>
          <w:sz w:val="22"/>
          <w:lang w:eastAsia="en-GB"/>
        </w:rPr>
        <w:t xml:space="preserve"> All who are granted access to personal data </w:t>
      </w:r>
      <w:r>
        <w:rPr>
          <w:rFonts w:ascii="Calibri" w:hAnsi="Calibri" w:cs="Calibri"/>
          <w:color w:val="000000"/>
          <w:sz w:val="22"/>
          <w:lang w:eastAsia="en-GB"/>
        </w:rPr>
        <w:t xml:space="preserve">that is </w:t>
      </w:r>
      <w:r w:rsidRPr="00A87A08">
        <w:rPr>
          <w:rFonts w:ascii="Calibri" w:hAnsi="Calibri" w:cs="Calibri"/>
          <w:color w:val="000000"/>
          <w:sz w:val="22"/>
          <w:lang w:eastAsia="en-GB"/>
        </w:rPr>
        <w:t>under the control of the school have a duty to observe the data processing principles.  The school will provide appropriate information, training and support so that staff may gain a clear understanding of these requirements.</w:t>
      </w:r>
      <w:r w:rsidRPr="00A87A08">
        <w:rPr>
          <w:rFonts w:ascii="Calibri" w:hAnsi="Calibri" w:cs="Calibri"/>
          <w:color w:val="000000"/>
          <w:sz w:val="22"/>
          <w:vertAlign w:val="superscript"/>
          <w:lang w:eastAsia="en-GB"/>
        </w:rPr>
        <w:footnoteReference w:id="15"/>
      </w:r>
    </w:p>
    <w:p w:rsidR="000D3519" w:rsidRPr="000D3519" w:rsidRDefault="008C50EA" w:rsidP="00040277">
      <w:pPr>
        <w:pStyle w:val="Heading2"/>
        <w:numPr>
          <w:ilvl w:val="1"/>
          <w:numId w:val="15"/>
        </w:numPr>
        <w:spacing w:before="240"/>
        <w:ind w:left="641" w:hanging="357"/>
        <w:rPr>
          <w:rFonts w:cstheme="majorHAnsi"/>
          <w:b/>
          <w:color w:val="auto"/>
          <w:sz w:val="24"/>
          <w:szCs w:val="24"/>
          <w:lang w:eastAsia="en-GB"/>
        </w:rPr>
      </w:pPr>
      <w:bookmarkStart w:id="19" w:name="_Toc340500"/>
      <w:bookmarkStart w:id="20" w:name="_Toc341947"/>
      <w:bookmarkStart w:id="21" w:name="_Toc342258"/>
      <w:bookmarkStart w:id="22" w:name="_Toc777446"/>
      <w:bookmarkStart w:id="23" w:name="_Toc1556853"/>
      <w:bookmarkStart w:id="24" w:name="_Toc4162934"/>
      <w:r w:rsidRPr="000D3519">
        <w:rPr>
          <w:rFonts w:cstheme="majorHAnsi"/>
          <w:b/>
          <w:color w:val="auto"/>
          <w:sz w:val="24"/>
          <w:szCs w:val="24"/>
          <w:lang w:eastAsia="en-GB"/>
        </w:rPr>
        <w:t>Lawful Processing</w:t>
      </w:r>
      <w:bookmarkEnd w:id="19"/>
      <w:bookmarkEnd w:id="20"/>
      <w:bookmarkEnd w:id="21"/>
      <w:bookmarkEnd w:id="22"/>
      <w:bookmarkEnd w:id="23"/>
      <w:bookmarkEnd w:id="24"/>
      <w:r w:rsidRPr="000D3519">
        <w:rPr>
          <w:rFonts w:cstheme="majorHAnsi"/>
          <w:b/>
          <w:color w:val="auto"/>
          <w:sz w:val="24"/>
          <w:szCs w:val="24"/>
          <w:lang w:eastAsia="en-GB"/>
        </w:rPr>
        <w:t xml:space="preserve"> </w:t>
      </w:r>
    </w:p>
    <w:p w:rsidR="008C50EA" w:rsidRPr="00A87A08" w:rsidRDefault="008C50EA" w:rsidP="000D3519">
      <w:pPr>
        <w:autoSpaceDE w:val="0"/>
        <w:spacing w:before="240"/>
        <w:ind w:left="284"/>
        <w:jc w:val="both"/>
        <w:rPr>
          <w:rFonts w:ascii="Calibri" w:hAnsi="Calibri" w:cs="Calibri"/>
          <w:color w:val="000000"/>
          <w:sz w:val="22"/>
          <w:lang w:eastAsia="en-GB"/>
        </w:rPr>
      </w:pPr>
      <w:r w:rsidRPr="00A87A08">
        <w:rPr>
          <w:rFonts w:ascii="Calibri" w:hAnsi="Calibri" w:cs="Calibri"/>
          <w:color w:val="000000"/>
          <w:sz w:val="22"/>
          <w:lang w:eastAsia="en-GB"/>
        </w:rPr>
        <w:t xml:space="preserve">As part of its decision to collect, use or share personal data, the school as Controller will </w:t>
      </w:r>
      <w:r w:rsidRPr="00A87A08">
        <w:rPr>
          <w:rFonts w:ascii="Calibri" w:hAnsi="Calibri" w:cs="Calibri"/>
          <w:color w:val="000000"/>
          <w:sz w:val="22"/>
          <w:u w:val="single"/>
          <w:lang w:eastAsia="en-GB"/>
        </w:rPr>
        <w:t>identify which of the lawful bases is applicable</w:t>
      </w:r>
      <w:r w:rsidRPr="00A87A08">
        <w:rPr>
          <w:rFonts w:ascii="Calibri" w:hAnsi="Calibri" w:cs="Calibri"/>
          <w:color w:val="000000"/>
          <w:sz w:val="22"/>
          <w:lang w:eastAsia="en-GB"/>
        </w:rPr>
        <w:t xml:space="preserve"> to each processing operation.  In the absence of a lawful basis the personal data cannot be processed.  </w:t>
      </w:r>
    </w:p>
    <w:p w:rsidR="008C50EA" w:rsidRPr="00A87A08" w:rsidRDefault="008C50EA" w:rsidP="00040277">
      <w:pPr>
        <w:numPr>
          <w:ilvl w:val="2"/>
          <w:numId w:val="16"/>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Many of school’s data processing activities rely on </w:t>
      </w:r>
      <w:r w:rsidRPr="00A87A08">
        <w:rPr>
          <w:rFonts w:ascii="Calibri" w:hAnsi="Calibri" w:cs="Calibri"/>
          <w:color w:val="000000"/>
          <w:sz w:val="22"/>
          <w:u w:val="single"/>
          <w:lang w:eastAsia="en-GB"/>
        </w:rPr>
        <w:t>legal obligations</w:t>
      </w:r>
      <w:r w:rsidRPr="00A87A08">
        <w:rPr>
          <w:rFonts w:ascii="Calibri" w:hAnsi="Calibri" w:cs="Calibri"/>
          <w:color w:val="000000"/>
          <w:sz w:val="22"/>
          <w:lang w:eastAsia="en-GB"/>
        </w:rPr>
        <w:t>.  These tasks are undertaken because the school must comply with Irish (or European) law</w:t>
      </w:r>
      <w:r w:rsidRPr="00A87A08">
        <w:rPr>
          <w:rStyle w:val="FootnoteReference"/>
          <w:rFonts w:ascii="Calibri" w:hAnsi="Calibri" w:cs="Calibri"/>
          <w:color w:val="000000"/>
          <w:sz w:val="22"/>
          <w:lang w:eastAsia="en-GB"/>
        </w:rPr>
        <w:footnoteReference w:id="16"/>
      </w:r>
      <w:r w:rsidRPr="00A87A08">
        <w:rPr>
          <w:rFonts w:ascii="Calibri" w:hAnsi="Calibri" w:cs="Calibri"/>
          <w:color w:val="000000"/>
          <w:sz w:val="22"/>
          <w:lang w:eastAsia="en-GB"/>
        </w:rPr>
        <w:t xml:space="preserve">.  For example, there is a legislative basis underpinning the sharing of specific student data with the Department of Education and Skills and other public bodies.   </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Another set of data processing activities are undertaken in the </w:t>
      </w:r>
      <w:r w:rsidRPr="00A87A08">
        <w:rPr>
          <w:rFonts w:ascii="Calibri" w:hAnsi="Calibri" w:cs="Calibri"/>
          <w:color w:val="000000"/>
          <w:sz w:val="22"/>
          <w:u w:val="single"/>
          <w:lang w:eastAsia="en-GB"/>
        </w:rPr>
        <w:t>public interest</w:t>
      </w:r>
      <w:r w:rsidRPr="00A87A08">
        <w:rPr>
          <w:rFonts w:ascii="Calibri" w:hAnsi="Calibri" w:cs="Calibri"/>
          <w:color w:val="000000"/>
          <w:sz w:val="22"/>
          <w:lang w:eastAsia="en-GB"/>
        </w:rPr>
        <w:t xml:space="preserve"> i.e. so that the school can operate safely and effectively. For example, an educational profile of the student (literacy competence, language spoken at home etc.) may help the school to target learning resources effectively for the benefit of the student.   </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In some situations, for example the use of CCTV, the school may rely on its </w:t>
      </w:r>
      <w:r w:rsidRPr="00A87A08">
        <w:rPr>
          <w:rFonts w:ascii="Calibri" w:hAnsi="Calibri" w:cs="Calibri"/>
          <w:color w:val="000000"/>
          <w:sz w:val="22"/>
          <w:u w:val="single"/>
          <w:lang w:eastAsia="en-GB"/>
        </w:rPr>
        <w:t>legitimate interests</w:t>
      </w:r>
      <w:r w:rsidRPr="00A87A08">
        <w:rPr>
          <w:rFonts w:ascii="Calibri" w:hAnsi="Calibri" w:cs="Calibri"/>
          <w:color w:val="000000"/>
          <w:sz w:val="22"/>
          <w:lang w:eastAsia="en-GB"/>
        </w:rPr>
        <w:t xml:space="preserve"> to justify processing.  In such cases the specific legitimate interests (e.g. health and safety, crime prevention, protection of school property etc.) must be identified and notified to the data subjects</w:t>
      </w:r>
      <w:r w:rsidRPr="00A87A08">
        <w:rPr>
          <w:rStyle w:val="FootnoteReference"/>
          <w:rFonts w:ascii="Calibri" w:hAnsi="Calibri" w:cs="Calibri"/>
          <w:color w:val="000000"/>
          <w:sz w:val="22"/>
          <w:lang w:eastAsia="en-GB"/>
        </w:rPr>
        <w:footnoteReference w:id="17"/>
      </w:r>
      <w:r w:rsidRPr="00A87A08">
        <w:rPr>
          <w:rFonts w:ascii="Calibri" w:hAnsi="Calibri" w:cs="Calibri"/>
          <w:color w:val="000000"/>
          <w:sz w:val="22"/>
          <w:lang w:eastAsia="en-GB"/>
        </w:rPr>
        <w:t>.</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u w:val="single"/>
          <w:lang w:eastAsia="en-GB"/>
        </w:rPr>
        <w:t>Contract</w:t>
      </w:r>
      <w:r w:rsidRPr="00A87A08">
        <w:rPr>
          <w:rFonts w:ascii="Calibri" w:hAnsi="Calibri" w:cs="Calibri"/>
          <w:color w:val="000000"/>
          <w:sz w:val="22"/>
          <w:lang w:eastAsia="en-GB"/>
        </w:rPr>
        <w:t xml:space="preserve"> will provide a </w:t>
      </w:r>
      <w:r w:rsidR="00AD41F0">
        <w:rPr>
          <w:rFonts w:ascii="Calibri" w:hAnsi="Calibri" w:cs="Calibri"/>
          <w:color w:val="000000"/>
          <w:sz w:val="22"/>
          <w:lang w:eastAsia="en-GB"/>
        </w:rPr>
        <w:t>lawful</w:t>
      </w:r>
      <w:r w:rsidRPr="00A87A08">
        <w:rPr>
          <w:rFonts w:ascii="Calibri" w:hAnsi="Calibri" w:cs="Calibri"/>
          <w:color w:val="000000"/>
          <w:sz w:val="22"/>
          <w:lang w:eastAsia="en-GB"/>
        </w:rPr>
        <w:t xml:space="preserve"> basis for some processing of data by the school.  For example, the processing of some employee data may rely on this </w:t>
      </w:r>
      <w:r w:rsidR="004F0D9F">
        <w:rPr>
          <w:rFonts w:ascii="Calibri" w:hAnsi="Calibri" w:cs="Calibri"/>
          <w:color w:val="000000"/>
          <w:sz w:val="22"/>
          <w:lang w:eastAsia="en-GB"/>
        </w:rPr>
        <w:t>lawful</w:t>
      </w:r>
      <w:r w:rsidRPr="00A87A08">
        <w:rPr>
          <w:rFonts w:ascii="Calibri" w:hAnsi="Calibri" w:cs="Calibri"/>
          <w:color w:val="000000"/>
          <w:sz w:val="22"/>
          <w:lang w:eastAsia="en-GB"/>
        </w:rPr>
        <w:t xml:space="preserve"> basis. </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lastRenderedPageBreak/>
        <w:t xml:space="preserve">There is also the possibility that processing can be justified in some circumstances to protect the </w:t>
      </w:r>
      <w:r w:rsidRPr="00A87A08">
        <w:rPr>
          <w:rFonts w:ascii="Calibri" w:hAnsi="Calibri" w:cs="Calibri"/>
          <w:color w:val="000000"/>
          <w:sz w:val="22"/>
          <w:u w:val="single"/>
          <w:lang w:eastAsia="en-GB"/>
        </w:rPr>
        <w:t>Vital Interests</w:t>
      </w:r>
      <w:r w:rsidRPr="00A87A08">
        <w:rPr>
          <w:rFonts w:ascii="Calibri" w:hAnsi="Calibri" w:cs="Calibri"/>
          <w:color w:val="000000"/>
          <w:sz w:val="22"/>
          <w:lang w:eastAsia="en-GB"/>
        </w:rPr>
        <w:t xml:space="preserve"> of a data subject, or another person.</w:t>
      </w:r>
      <w:r w:rsidR="004F0D9F">
        <w:rPr>
          <w:rFonts w:ascii="Calibri" w:hAnsi="Calibri" w:cs="Calibri"/>
          <w:color w:val="000000"/>
          <w:sz w:val="22"/>
          <w:lang w:eastAsia="en-GB"/>
        </w:rPr>
        <w:t xml:space="preserve">  For example, sharing some data subject data with emergency services might rely on this lawful basis. </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Finally there is the option of using a data subject’s </w:t>
      </w:r>
      <w:r w:rsidRPr="00A87A08">
        <w:rPr>
          <w:rFonts w:ascii="Calibri" w:hAnsi="Calibri" w:cs="Calibri"/>
          <w:color w:val="000000"/>
          <w:sz w:val="22"/>
          <w:u w:val="single"/>
          <w:lang w:eastAsia="en-GB"/>
        </w:rPr>
        <w:t>consent</w:t>
      </w:r>
      <w:r w:rsidRPr="00A87A08">
        <w:rPr>
          <w:rFonts w:ascii="Calibri" w:hAnsi="Calibri" w:cs="Calibri"/>
          <w:color w:val="000000"/>
          <w:sz w:val="22"/>
          <w:lang w:eastAsia="en-GB"/>
        </w:rPr>
        <w:t xml:space="preserve"> as the </w:t>
      </w:r>
      <w:r w:rsidR="00AD41F0">
        <w:rPr>
          <w:rFonts w:ascii="Calibri" w:hAnsi="Calibri" w:cs="Calibri"/>
          <w:color w:val="000000"/>
          <w:sz w:val="22"/>
          <w:lang w:eastAsia="en-GB"/>
        </w:rPr>
        <w:t>lawful</w:t>
      </w:r>
      <w:r w:rsidRPr="00A87A08">
        <w:rPr>
          <w:rFonts w:ascii="Calibri" w:hAnsi="Calibri" w:cs="Calibri"/>
          <w:color w:val="000000"/>
          <w:sz w:val="22"/>
          <w:lang w:eastAsia="en-GB"/>
        </w:rPr>
        <w:t xml:space="preserve"> basis for processing personal data.  </w:t>
      </w:r>
      <w:r w:rsidR="004F0D9F" w:rsidRPr="00A87A08">
        <w:rPr>
          <w:rFonts w:ascii="Calibri" w:hAnsi="Calibri" w:cs="Calibri"/>
          <w:color w:val="000000"/>
          <w:sz w:val="22"/>
          <w:lang w:eastAsia="en-GB"/>
        </w:rPr>
        <w:t>The school will not rely on consent as the basis for processing personal data if another lawful condition is more appropriate.</w:t>
      </w:r>
      <w:r w:rsidR="004F0D9F">
        <w:rPr>
          <w:rFonts w:ascii="Calibri" w:hAnsi="Calibri" w:cs="Calibri"/>
          <w:color w:val="000000"/>
          <w:sz w:val="22"/>
          <w:lang w:eastAsia="en-GB"/>
        </w:rPr>
        <w:t xml:space="preserve"> Consent will usually be the lawful basis used by the school to legitimise the publication of student photographs in print publications and electronic media.</w:t>
      </w:r>
    </w:p>
    <w:p w:rsidR="00BD3AE6" w:rsidRPr="00BD3AE6" w:rsidRDefault="008C50EA" w:rsidP="008615D3">
      <w:pPr>
        <w:pStyle w:val="Heading2"/>
        <w:numPr>
          <w:ilvl w:val="1"/>
          <w:numId w:val="15"/>
        </w:numPr>
        <w:spacing w:before="240"/>
        <w:ind w:left="641" w:hanging="357"/>
        <w:rPr>
          <w:rFonts w:cstheme="majorHAnsi"/>
          <w:b/>
          <w:color w:val="auto"/>
          <w:sz w:val="24"/>
          <w:szCs w:val="24"/>
          <w:lang w:eastAsia="en-GB"/>
        </w:rPr>
      </w:pPr>
      <w:bookmarkStart w:id="25" w:name="_Toc340501"/>
      <w:bookmarkStart w:id="26" w:name="_Toc341948"/>
      <w:bookmarkStart w:id="27" w:name="_Toc342259"/>
      <w:bookmarkStart w:id="28" w:name="_Toc777447"/>
      <w:bookmarkStart w:id="29" w:name="_Toc1556854"/>
      <w:bookmarkStart w:id="30" w:name="_Toc4162935"/>
      <w:r w:rsidRPr="00BD3AE6">
        <w:rPr>
          <w:rFonts w:cstheme="majorHAnsi"/>
          <w:b/>
          <w:color w:val="auto"/>
          <w:sz w:val="24"/>
          <w:szCs w:val="24"/>
          <w:lang w:eastAsia="en-GB"/>
        </w:rPr>
        <w:t>Consent</w:t>
      </w:r>
      <w:bookmarkEnd w:id="25"/>
      <w:bookmarkEnd w:id="26"/>
      <w:bookmarkEnd w:id="27"/>
      <w:bookmarkEnd w:id="28"/>
      <w:bookmarkEnd w:id="29"/>
      <w:bookmarkEnd w:id="30"/>
      <w:r w:rsidRPr="00BD3AE6">
        <w:rPr>
          <w:rFonts w:cstheme="majorHAnsi"/>
          <w:b/>
          <w:color w:val="auto"/>
          <w:sz w:val="24"/>
          <w:szCs w:val="24"/>
          <w:lang w:eastAsia="en-GB"/>
        </w:rPr>
        <w:t xml:space="preserve"> </w:t>
      </w:r>
    </w:p>
    <w:p w:rsidR="004F0D9F" w:rsidRDefault="008C50EA" w:rsidP="008615D3">
      <w:pPr>
        <w:keepNext/>
        <w:keepLines/>
        <w:autoSpaceDE w:val="0"/>
        <w:spacing w:before="60"/>
        <w:ind w:left="567"/>
        <w:jc w:val="both"/>
        <w:rPr>
          <w:rFonts w:ascii="Calibri" w:hAnsi="Calibri" w:cs="Calibri"/>
          <w:color w:val="000000"/>
          <w:sz w:val="22"/>
          <w:lang w:eastAsia="en-GB"/>
        </w:rPr>
      </w:pPr>
      <w:r w:rsidRPr="00A87A08">
        <w:rPr>
          <w:rFonts w:ascii="Calibri" w:hAnsi="Calibri" w:cs="Calibri"/>
          <w:color w:val="000000"/>
          <w:sz w:val="22"/>
          <w:lang w:eastAsia="en-GB"/>
        </w:rPr>
        <w:t xml:space="preserve">Where consent is relied upon as the appropriate condition for lawful processing, then that consent must be </w:t>
      </w:r>
      <w:r w:rsidRPr="00A87A08">
        <w:rPr>
          <w:rFonts w:ascii="Calibri" w:hAnsi="Calibri" w:cs="Calibri"/>
          <w:color w:val="000000"/>
          <w:sz w:val="22"/>
          <w:u w:val="single"/>
          <w:lang w:eastAsia="en-GB"/>
        </w:rPr>
        <w:t>freely given, specific, informed and unambiguous</w:t>
      </w:r>
      <w:r w:rsidRPr="00A87A08">
        <w:rPr>
          <w:rFonts w:ascii="Calibri" w:hAnsi="Calibri" w:cs="Calibri"/>
          <w:color w:val="000000"/>
          <w:sz w:val="22"/>
          <w:lang w:eastAsia="en-GB"/>
        </w:rPr>
        <w:t xml:space="preserve">.  All of these conditions must be satisfied for consent to be considered valid.  </w:t>
      </w:r>
      <w:r w:rsidR="004F0D9F" w:rsidRPr="00A87A08">
        <w:rPr>
          <w:rFonts w:ascii="Calibri" w:hAnsi="Calibri" w:cs="Calibri"/>
          <w:color w:val="000000"/>
          <w:sz w:val="22"/>
          <w:lang w:eastAsia="en-GB"/>
        </w:rPr>
        <w:t xml:space="preserve">There are a significant number of restrictions around using consent. </w:t>
      </w:r>
    </w:p>
    <w:p w:rsidR="008C50EA" w:rsidRPr="00A87A08" w:rsidRDefault="008C50EA" w:rsidP="008615D3">
      <w:pPr>
        <w:keepNext/>
        <w:keepLines/>
        <w:numPr>
          <w:ilvl w:val="2"/>
          <w:numId w:val="17"/>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A separate consent will be sought for each processing activity (together with appropriate guidance as necessary to ensure the data subject is informed).  </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When asking for consent, the school will ensure that the request is not bundled together with other unrelated matters.</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Consent requires some form of clear affirmative action (Silence or </w:t>
      </w:r>
      <w:r w:rsidR="00AD41F0">
        <w:rPr>
          <w:rFonts w:ascii="Calibri" w:hAnsi="Calibri" w:cs="Calibri"/>
          <w:color w:val="000000"/>
          <w:sz w:val="22"/>
          <w:lang w:eastAsia="en-GB"/>
        </w:rPr>
        <w:t xml:space="preserve">a </w:t>
      </w:r>
      <w:r w:rsidRPr="00A87A08">
        <w:rPr>
          <w:rFonts w:ascii="Calibri" w:hAnsi="Calibri" w:cs="Calibri"/>
          <w:color w:val="000000"/>
          <w:sz w:val="22"/>
          <w:lang w:eastAsia="en-GB"/>
        </w:rPr>
        <w:t xml:space="preserve">pre-ticked box is not sufficient to constitute consent).  Consent can be provided by means of an oral statement. </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Consent must be as easy to withdraw as to give. </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A record should be kept of how and when consent was given.  </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The school will take steps to ensure the consent is always freely given i.e. that it represents a genuine choice and that the data subject does not feel under an obligation to consent to processing.</w:t>
      </w:r>
    </w:p>
    <w:p w:rsidR="008C50EA" w:rsidRPr="00A87A08" w:rsidRDefault="00AD41F0" w:rsidP="008C50EA">
      <w:pPr>
        <w:numPr>
          <w:ilvl w:val="2"/>
          <w:numId w:val="2"/>
        </w:numPr>
        <w:autoSpaceDE w:val="0"/>
        <w:spacing w:before="60"/>
        <w:ind w:left="1134" w:hanging="567"/>
        <w:jc w:val="both"/>
        <w:rPr>
          <w:rFonts w:ascii="Calibri" w:hAnsi="Calibri" w:cs="Calibri"/>
          <w:color w:val="000000"/>
          <w:sz w:val="22"/>
          <w:lang w:eastAsia="en-GB"/>
        </w:rPr>
      </w:pPr>
      <w:r>
        <w:rPr>
          <w:rFonts w:ascii="Calibri" w:hAnsi="Calibri" w:cs="Calibri"/>
          <w:color w:val="000000"/>
          <w:sz w:val="22"/>
          <w:lang w:eastAsia="en-GB"/>
        </w:rPr>
        <w:t>If</w:t>
      </w:r>
      <w:r w:rsidR="008C50EA" w:rsidRPr="00A87A08">
        <w:rPr>
          <w:rFonts w:ascii="Calibri" w:hAnsi="Calibri" w:cs="Calibri"/>
          <w:color w:val="000000"/>
          <w:sz w:val="22"/>
          <w:lang w:eastAsia="en-GB"/>
        </w:rPr>
        <w:t xml:space="preserve"> </w:t>
      </w:r>
      <w:r>
        <w:rPr>
          <w:rFonts w:ascii="Calibri" w:hAnsi="Calibri" w:cs="Calibri"/>
          <w:color w:val="000000"/>
          <w:sz w:val="22"/>
          <w:lang w:eastAsia="en-GB"/>
        </w:rPr>
        <w:t xml:space="preserve">the </w:t>
      </w:r>
      <w:r w:rsidR="008C50EA" w:rsidRPr="00A87A08">
        <w:rPr>
          <w:rFonts w:ascii="Calibri" w:hAnsi="Calibri" w:cs="Calibri"/>
          <w:color w:val="000000"/>
          <w:sz w:val="22"/>
          <w:lang w:eastAsia="en-GB"/>
        </w:rPr>
        <w:t xml:space="preserve">consent needs to be </w:t>
      </w:r>
      <w:r w:rsidR="008C50EA" w:rsidRPr="00A87A08">
        <w:rPr>
          <w:rFonts w:ascii="Calibri" w:hAnsi="Calibri" w:cs="Calibri"/>
          <w:color w:val="000000"/>
          <w:sz w:val="22"/>
          <w:u w:val="single"/>
          <w:lang w:eastAsia="en-GB"/>
        </w:rPr>
        <w:t>explicit</w:t>
      </w:r>
      <w:r w:rsidR="008C50EA" w:rsidRPr="00A87A08">
        <w:rPr>
          <w:rFonts w:ascii="Calibri" w:hAnsi="Calibri" w:cs="Calibri"/>
          <w:color w:val="000000"/>
          <w:sz w:val="22"/>
          <w:lang w:eastAsia="en-GB"/>
        </w:rPr>
        <w:t xml:space="preserve">, this </w:t>
      </w:r>
      <w:r>
        <w:rPr>
          <w:rFonts w:ascii="Calibri" w:hAnsi="Calibri" w:cs="Calibri"/>
          <w:color w:val="000000"/>
          <w:sz w:val="22"/>
          <w:lang w:eastAsia="en-GB"/>
        </w:rPr>
        <w:t>means</w:t>
      </w:r>
      <w:r w:rsidR="008C50EA" w:rsidRPr="00A87A08">
        <w:rPr>
          <w:rFonts w:ascii="Calibri" w:hAnsi="Calibri" w:cs="Calibri"/>
          <w:color w:val="000000"/>
          <w:sz w:val="22"/>
          <w:lang w:eastAsia="en-GB"/>
        </w:rPr>
        <w:t xml:space="preserve"> the school </w:t>
      </w:r>
      <w:r>
        <w:rPr>
          <w:rFonts w:ascii="Calibri" w:hAnsi="Calibri" w:cs="Calibri"/>
          <w:color w:val="000000"/>
          <w:sz w:val="22"/>
          <w:lang w:eastAsia="en-GB"/>
        </w:rPr>
        <w:t>must</w:t>
      </w:r>
      <w:r w:rsidR="008C50EA" w:rsidRPr="00A87A08">
        <w:rPr>
          <w:rFonts w:ascii="Calibri" w:hAnsi="Calibri" w:cs="Calibri"/>
          <w:color w:val="000000"/>
          <w:sz w:val="22"/>
          <w:lang w:eastAsia="en-GB"/>
        </w:rPr>
        <w:t xml:space="preserve"> minimise any future doubt about its validity.  This will </w:t>
      </w:r>
      <w:r>
        <w:rPr>
          <w:rFonts w:ascii="Calibri" w:hAnsi="Calibri" w:cs="Calibri"/>
          <w:color w:val="000000"/>
          <w:sz w:val="22"/>
          <w:lang w:eastAsia="en-GB"/>
        </w:rPr>
        <w:t>typically</w:t>
      </w:r>
      <w:r w:rsidR="008C50EA" w:rsidRPr="00A87A08">
        <w:rPr>
          <w:rFonts w:ascii="Calibri" w:hAnsi="Calibri" w:cs="Calibri"/>
          <w:color w:val="000000"/>
          <w:sz w:val="22"/>
          <w:lang w:eastAsia="en-GB"/>
        </w:rPr>
        <w:t xml:space="preserve"> require the school to request and store a copy of a signed </w:t>
      </w:r>
      <w:r w:rsidR="0099018F">
        <w:rPr>
          <w:rFonts w:ascii="Calibri" w:hAnsi="Calibri" w:cs="Calibri"/>
          <w:color w:val="000000"/>
          <w:sz w:val="22"/>
          <w:lang w:eastAsia="en-GB"/>
        </w:rPr>
        <w:t xml:space="preserve">consent </w:t>
      </w:r>
      <w:r w:rsidR="008C50EA" w:rsidRPr="00A87A08">
        <w:rPr>
          <w:rFonts w:ascii="Calibri" w:hAnsi="Calibri" w:cs="Calibri"/>
          <w:color w:val="000000"/>
          <w:sz w:val="22"/>
          <w:lang w:eastAsia="en-GB"/>
        </w:rPr>
        <w:t>statement.</w:t>
      </w:r>
    </w:p>
    <w:p w:rsidR="00C7671C" w:rsidRPr="00C7671C" w:rsidRDefault="008C50EA" w:rsidP="00040277">
      <w:pPr>
        <w:pStyle w:val="Heading2"/>
        <w:numPr>
          <w:ilvl w:val="1"/>
          <w:numId w:val="15"/>
        </w:numPr>
        <w:spacing w:before="240"/>
        <w:ind w:left="641" w:hanging="357"/>
        <w:rPr>
          <w:rFonts w:cstheme="majorHAnsi"/>
          <w:b/>
          <w:color w:val="auto"/>
          <w:sz w:val="24"/>
          <w:szCs w:val="24"/>
          <w:lang w:eastAsia="en-GB"/>
        </w:rPr>
      </w:pPr>
      <w:bookmarkStart w:id="31" w:name="_Toc340502"/>
      <w:bookmarkStart w:id="32" w:name="_Toc341949"/>
      <w:bookmarkStart w:id="33" w:name="_Toc342260"/>
      <w:bookmarkStart w:id="34" w:name="_Toc777448"/>
      <w:bookmarkStart w:id="35" w:name="_Toc1556855"/>
      <w:bookmarkStart w:id="36" w:name="_Toc4162936"/>
      <w:r w:rsidRPr="00C7671C">
        <w:rPr>
          <w:rFonts w:cstheme="majorHAnsi"/>
          <w:b/>
          <w:color w:val="auto"/>
          <w:sz w:val="24"/>
          <w:szCs w:val="24"/>
          <w:lang w:eastAsia="en-GB"/>
        </w:rPr>
        <w:t>Special Category Data</w:t>
      </w:r>
      <w:bookmarkEnd w:id="31"/>
      <w:bookmarkEnd w:id="32"/>
      <w:bookmarkEnd w:id="33"/>
      <w:bookmarkEnd w:id="34"/>
      <w:bookmarkEnd w:id="35"/>
      <w:bookmarkEnd w:id="36"/>
      <w:r w:rsidRPr="00C7671C">
        <w:rPr>
          <w:rFonts w:cstheme="majorHAnsi"/>
          <w:b/>
          <w:color w:val="auto"/>
          <w:sz w:val="24"/>
          <w:szCs w:val="24"/>
          <w:lang w:eastAsia="en-GB"/>
        </w:rPr>
        <w:t xml:space="preserve"> </w:t>
      </w:r>
    </w:p>
    <w:p w:rsidR="008C50EA" w:rsidRPr="000A6688" w:rsidRDefault="002E23A5" w:rsidP="002E23A5">
      <w:pPr>
        <w:autoSpaceDE w:val="0"/>
        <w:spacing w:before="240"/>
        <w:ind w:left="576"/>
        <w:jc w:val="both"/>
        <w:rPr>
          <w:rFonts w:ascii="Calibri" w:hAnsi="Calibri" w:cs="Calibri"/>
          <w:sz w:val="22"/>
        </w:rPr>
      </w:pPr>
      <w:bookmarkStart w:id="37" w:name="_Toc340503"/>
      <w:r>
        <w:rPr>
          <w:rFonts w:ascii="Calibri" w:hAnsi="Calibri" w:cs="Calibri"/>
          <w:sz w:val="22"/>
        </w:rPr>
        <w:t xml:space="preserve">Some personal data is defined as Special Category Data and the processing of such data is more strictly controlled.  In a school context this will occur whenever data that relates to Special Needs or Medical Needs is being processed.   </w:t>
      </w:r>
      <w:r w:rsidR="008C50EA" w:rsidRPr="000A6688">
        <w:rPr>
          <w:rFonts w:ascii="Calibri" w:hAnsi="Calibri" w:cs="Calibri"/>
          <w:sz w:val="22"/>
        </w:rPr>
        <w:t xml:space="preserve">GDPR Article 9 identifies a limited number of conditions, one of which must be applicable </w:t>
      </w:r>
      <w:r w:rsidR="00F84A95">
        <w:rPr>
          <w:rFonts w:ascii="Calibri" w:hAnsi="Calibri" w:cs="Calibri"/>
          <w:sz w:val="22"/>
        </w:rPr>
        <w:t xml:space="preserve">if the </w:t>
      </w:r>
      <w:r w:rsidR="000C4134" w:rsidRPr="000A6688">
        <w:rPr>
          <w:rFonts w:ascii="Calibri" w:hAnsi="Calibri" w:cs="Calibri"/>
          <w:sz w:val="22"/>
        </w:rPr>
        <w:t xml:space="preserve">processing of special category data </w:t>
      </w:r>
      <w:r w:rsidR="00F84A95">
        <w:rPr>
          <w:rFonts w:ascii="Calibri" w:hAnsi="Calibri" w:cs="Calibri"/>
          <w:sz w:val="22"/>
        </w:rPr>
        <w:t>is to be</w:t>
      </w:r>
      <w:r w:rsidR="008C50EA" w:rsidRPr="000A6688">
        <w:rPr>
          <w:rFonts w:ascii="Calibri" w:hAnsi="Calibri" w:cs="Calibri"/>
          <w:sz w:val="22"/>
        </w:rPr>
        <w:t xml:space="preserve"> l</w:t>
      </w:r>
      <w:r w:rsidR="00F84A95">
        <w:rPr>
          <w:rFonts w:ascii="Calibri" w:hAnsi="Calibri" w:cs="Calibri"/>
          <w:sz w:val="22"/>
        </w:rPr>
        <w:t>awful</w:t>
      </w:r>
      <w:r w:rsidR="000A6688">
        <w:rPr>
          <w:rFonts w:ascii="Calibri" w:hAnsi="Calibri" w:cs="Calibri"/>
          <w:sz w:val="22"/>
        </w:rPr>
        <w:t>.</w:t>
      </w:r>
      <w:r w:rsidR="008C50EA" w:rsidRPr="00A87A08">
        <w:rPr>
          <w:rStyle w:val="FootnoteReference"/>
          <w:rFonts w:ascii="Calibri" w:hAnsi="Calibri" w:cs="Calibri"/>
          <w:color w:val="000000"/>
          <w:sz w:val="22"/>
          <w:lang w:eastAsia="en-GB"/>
        </w:rPr>
        <w:footnoteReference w:id="18"/>
      </w:r>
      <w:r w:rsidR="008C50EA" w:rsidRPr="00A87A08">
        <w:rPr>
          <w:lang w:eastAsia="en-GB"/>
        </w:rPr>
        <w:t xml:space="preserve">  </w:t>
      </w:r>
      <w:r w:rsidR="0040549D" w:rsidRPr="0040549D">
        <w:rPr>
          <w:rFonts w:ascii="Calibri" w:hAnsi="Calibri" w:cs="Calibri"/>
          <w:sz w:val="22"/>
        </w:rPr>
        <w:t>Some of</w:t>
      </w:r>
      <w:r w:rsidR="0040549D">
        <w:rPr>
          <w:lang w:eastAsia="en-GB"/>
        </w:rPr>
        <w:t xml:space="preserve"> </w:t>
      </w:r>
      <w:r w:rsidR="00F84A95" w:rsidRPr="000A6688">
        <w:rPr>
          <w:rFonts w:ascii="Calibri" w:hAnsi="Calibri" w:cs="Calibri"/>
          <w:sz w:val="22"/>
        </w:rPr>
        <w:t xml:space="preserve">these </w:t>
      </w:r>
      <w:r w:rsidR="00F84A95">
        <w:rPr>
          <w:rFonts w:ascii="Calibri" w:hAnsi="Calibri" w:cs="Calibri"/>
          <w:sz w:val="22"/>
        </w:rPr>
        <w:t xml:space="preserve">processing </w:t>
      </w:r>
      <w:r w:rsidR="00F84A95" w:rsidRPr="000A6688">
        <w:rPr>
          <w:rFonts w:ascii="Calibri" w:hAnsi="Calibri" w:cs="Calibri"/>
          <w:sz w:val="22"/>
        </w:rPr>
        <w:t>conditions</w:t>
      </w:r>
      <w:r w:rsidR="00F84A95">
        <w:rPr>
          <w:rFonts w:ascii="Calibri" w:hAnsi="Calibri" w:cs="Calibri"/>
          <w:sz w:val="22"/>
        </w:rPr>
        <w:t>, those</w:t>
      </w:r>
      <w:r w:rsidR="008C50EA" w:rsidRPr="000A6688">
        <w:rPr>
          <w:rFonts w:ascii="Calibri" w:hAnsi="Calibri" w:cs="Calibri"/>
          <w:sz w:val="22"/>
        </w:rPr>
        <w:t xml:space="preserve"> most relevant </w:t>
      </w:r>
      <w:r w:rsidR="00F84A95" w:rsidRPr="000A6688">
        <w:rPr>
          <w:rFonts w:ascii="Calibri" w:hAnsi="Calibri" w:cs="Calibri"/>
          <w:sz w:val="22"/>
        </w:rPr>
        <w:t>in the school context</w:t>
      </w:r>
      <w:r w:rsidR="00F84A95">
        <w:rPr>
          <w:rFonts w:ascii="Calibri" w:hAnsi="Calibri" w:cs="Calibri"/>
          <w:sz w:val="22"/>
        </w:rPr>
        <w:t>,</w:t>
      </w:r>
      <w:r w:rsidR="00F84A95" w:rsidRPr="000A6688">
        <w:rPr>
          <w:rFonts w:ascii="Calibri" w:hAnsi="Calibri" w:cs="Calibri"/>
          <w:sz w:val="22"/>
        </w:rPr>
        <w:t xml:space="preserve"> </w:t>
      </w:r>
      <w:r w:rsidR="008C50EA" w:rsidRPr="000A6688">
        <w:rPr>
          <w:rFonts w:ascii="Calibri" w:hAnsi="Calibri" w:cs="Calibri"/>
          <w:sz w:val="22"/>
        </w:rPr>
        <w:t xml:space="preserve">are noted </w:t>
      </w:r>
      <w:r w:rsidR="00641AEE">
        <w:rPr>
          <w:rFonts w:ascii="Calibri" w:hAnsi="Calibri" w:cs="Calibri"/>
          <w:sz w:val="22"/>
        </w:rPr>
        <w:t>here</w:t>
      </w:r>
      <w:r w:rsidR="008C50EA" w:rsidRPr="000A6688">
        <w:rPr>
          <w:rFonts w:ascii="Calibri" w:hAnsi="Calibri" w:cs="Calibri"/>
          <w:sz w:val="22"/>
        </w:rPr>
        <w:t>.</w:t>
      </w:r>
      <w:bookmarkEnd w:id="37"/>
    </w:p>
    <w:p w:rsidR="008C50EA" w:rsidRPr="00A87A08" w:rsidRDefault="008C50EA" w:rsidP="00040277">
      <w:pPr>
        <w:numPr>
          <w:ilvl w:val="2"/>
          <w:numId w:val="18"/>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Processing </w:t>
      </w:r>
      <w:r w:rsidR="00641AEE">
        <w:rPr>
          <w:rFonts w:ascii="Calibri" w:hAnsi="Calibri" w:cs="Calibri"/>
          <w:color w:val="000000"/>
          <w:sz w:val="22"/>
          <w:lang w:eastAsia="en-GB"/>
        </w:rPr>
        <w:t xml:space="preserve">is </w:t>
      </w:r>
      <w:r w:rsidRPr="00A87A08">
        <w:rPr>
          <w:rFonts w:ascii="Calibri" w:hAnsi="Calibri" w:cs="Calibri"/>
          <w:color w:val="000000"/>
          <w:sz w:val="22"/>
          <w:lang w:eastAsia="en-GB"/>
        </w:rPr>
        <w:t xml:space="preserve">necessary for reasons of </w:t>
      </w:r>
      <w:r w:rsidRPr="00A87A08">
        <w:rPr>
          <w:rFonts w:ascii="Calibri" w:hAnsi="Calibri" w:cs="Calibri"/>
          <w:color w:val="000000"/>
          <w:sz w:val="22"/>
          <w:u w:val="single"/>
          <w:lang w:eastAsia="en-GB"/>
        </w:rPr>
        <w:t>substantial public interest</w:t>
      </w:r>
      <w:r w:rsidRPr="00A87A08">
        <w:rPr>
          <w:rFonts w:ascii="Calibri" w:hAnsi="Calibri" w:cs="Calibri"/>
          <w:color w:val="000000"/>
          <w:sz w:val="22"/>
          <w:lang w:eastAsia="en-GB"/>
        </w:rPr>
        <w:t xml:space="preserve"> on the basis of Union or Member State law.  This condition could provide an appropriate basis for processing of data relating to employee and student health e.g. proportionate sharing of special category data to ensure the school is compl</w:t>
      </w:r>
      <w:r w:rsidR="0099018F">
        <w:rPr>
          <w:rFonts w:ascii="Calibri" w:hAnsi="Calibri" w:cs="Calibri"/>
          <w:color w:val="000000"/>
          <w:sz w:val="22"/>
          <w:lang w:eastAsia="en-GB"/>
        </w:rPr>
        <w:t>ia</w:t>
      </w:r>
      <w:r w:rsidRPr="00A87A08">
        <w:rPr>
          <w:rFonts w:ascii="Calibri" w:hAnsi="Calibri" w:cs="Calibri"/>
          <w:color w:val="000000"/>
          <w:sz w:val="22"/>
          <w:lang w:eastAsia="en-GB"/>
        </w:rPr>
        <w:t>nt with provisions in health, safety and welfare legislation.</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Processing </w:t>
      </w:r>
      <w:r w:rsidR="00641AEE">
        <w:rPr>
          <w:rFonts w:ascii="Calibri" w:hAnsi="Calibri" w:cs="Calibri"/>
          <w:color w:val="000000"/>
          <w:sz w:val="22"/>
          <w:lang w:eastAsia="en-GB"/>
        </w:rPr>
        <w:t xml:space="preserve">is </w:t>
      </w:r>
      <w:r w:rsidRPr="00A87A08">
        <w:rPr>
          <w:rFonts w:ascii="Calibri" w:hAnsi="Calibri" w:cs="Calibri"/>
          <w:color w:val="000000"/>
          <w:sz w:val="22"/>
          <w:lang w:eastAsia="en-GB"/>
        </w:rPr>
        <w:t xml:space="preserve">necessary for the </w:t>
      </w:r>
      <w:r w:rsidRPr="00A87A08">
        <w:rPr>
          <w:rFonts w:ascii="Calibri" w:hAnsi="Calibri" w:cs="Calibri"/>
          <w:color w:val="000000"/>
          <w:sz w:val="22"/>
          <w:u w:val="single"/>
          <w:lang w:eastAsia="en-GB"/>
        </w:rPr>
        <w:t>assessment of the working capacity of an employee</w:t>
      </w:r>
      <w:r w:rsidRPr="00A87A08">
        <w:rPr>
          <w:rFonts w:ascii="Calibri" w:hAnsi="Calibri" w:cs="Calibri"/>
          <w:color w:val="000000"/>
          <w:sz w:val="22"/>
          <w:lang w:eastAsia="en-GB"/>
        </w:rPr>
        <w:t>;….</w:t>
      </w:r>
      <w:r w:rsidR="00641AEE">
        <w:rPr>
          <w:rFonts w:ascii="Calibri" w:hAnsi="Calibri" w:cs="Calibri"/>
          <w:color w:val="000000"/>
          <w:sz w:val="22"/>
          <w:lang w:eastAsia="en-GB"/>
        </w:rPr>
        <w:t xml:space="preserve">or for </w:t>
      </w:r>
      <w:r w:rsidRPr="00A87A08">
        <w:rPr>
          <w:rFonts w:ascii="Calibri" w:hAnsi="Calibri" w:cs="Calibri"/>
          <w:color w:val="000000"/>
          <w:sz w:val="22"/>
          <w:u w:val="single"/>
          <w:lang w:eastAsia="en-GB"/>
        </w:rPr>
        <w:t>the provision of health or social care or treatment</w:t>
      </w:r>
      <w:r w:rsidRPr="00A87A08">
        <w:rPr>
          <w:rFonts w:ascii="Calibri" w:hAnsi="Calibri" w:cs="Calibri"/>
          <w:color w:val="000000"/>
          <w:sz w:val="22"/>
          <w:lang w:eastAsia="en-GB"/>
        </w:rPr>
        <w:t xml:space="preserve">.. on the basis of Union or Member State law.  </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Processing </w:t>
      </w:r>
      <w:r w:rsidR="00641AEE">
        <w:rPr>
          <w:rFonts w:ascii="Calibri" w:hAnsi="Calibri" w:cs="Calibri"/>
          <w:color w:val="000000"/>
          <w:sz w:val="22"/>
          <w:lang w:eastAsia="en-GB"/>
        </w:rPr>
        <w:t xml:space="preserve">is </w:t>
      </w:r>
      <w:r w:rsidRPr="00A87A08">
        <w:rPr>
          <w:rFonts w:ascii="Calibri" w:hAnsi="Calibri" w:cs="Calibri"/>
          <w:color w:val="000000"/>
          <w:sz w:val="22"/>
          <w:lang w:eastAsia="en-GB"/>
        </w:rPr>
        <w:t xml:space="preserve">based on </w:t>
      </w:r>
      <w:r w:rsidRPr="00A87A08">
        <w:rPr>
          <w:rFonts w:ascii="Calibri" w:hAnsi="Calibri" w:cs="Calibri"/>
          <w:color w:val="000000"/>
          <w:sz w:val="22"/>
          <w:u w:val="single"/>
          <w:lang w:eastAsia="en-GB"/>
        </w:rPr>
        <w:t>Explicit Consent</w:t>
      </w:r>
      <w:r w:rsidRPr="00A87A08">
        <w:rPr>
          <w:rFonts w:ascii="Calibri" w:hAnsi="Calibri" w:cs="Calibri"/>
          <w:color w:val="000000"/>
          <w:sz w:val="22"/>
          <w:lang w:eastAsia="en-GB"/>
        </w:rPr>
        <w:t xml:space="preserve">.  Where a school is processing biometric data for identification purposes (e.g. facial image recognition or the use of fingerprint systems) it is unlikely that this processing </w:t>
      </w:r>
      <w:r w:rsidR="00791C82">
        <w:rPr>
          <w:rFonts w:ascii="Calibri" w:hAnsi="Calibri" w:cs="Calibri"/>
          <w:color w:val="000000"/>
          <w:sz w:val="22"/>
          <w:lang w:eastAsia="en-GB"/>
        </w:rPr>
        <w:t>will be</w:t>
      </w:r>
      <w:r w:rsidR="00641AEE">
        <w:rPr>
          <w:rFonts w:ascii="Calibri" w:hAnsi="Calibri" w:cs="Calibri"/>
          <w:color w:val="000000"/>
          <w:sz w:val="22"/>
          <w:lang w:eastAsia="en-GB"/>
        </w:rPr>
        <w:t xml:space="preserve"> justifiable </w:t>
      </w:r>
      <w:r w:rsidRPr="00A87A08">
        <w:rPr>
          <w:rFonts w:ascii="Calibri" w:hAnsi="Calibri" w:cs="Calibri"/>
          <w:color w:val="000000"/>
          <w:sz w:val="22"/>
          <w:lang w:eastAsia="en-GB"/>
        </w:rPr>
        <w:t xml:space="preserve">on any lawful basis other than consent. </w:t>
      </w:r>
      <w:r w:rsidR="00641AEE">
        <w:rPr>
          <w:rFonts w:ascii="Calibri" w:hAnsi="Calibri" w:cs="Calibri"/>
          <w:color w:val="000000"/>
          <w:sz w:val="22"/>
          <w:lang w:eastAsia="en-GB"/>
        </w:rPr>
        <w:t xml:space="preserve"> (</w:t>
      </w:r>
      <w:r w:rsidRPr="00A87A08">
        <w:rPr>
          <w:rFonts w:ascii="Calibri" w:hAnsi="Calibri" w:cs="Calibri"/>
          <w:color w:val="000000"/>
          <w:sz w:val="22"/>
          <w:lang w:eastAsia="en-GB"/>
        </w:rPr>
        <w:t xml:space="preserve">And, as a data subject should be able to withhold consent without suffering any detriment, the school </w:t>
      </w:r>
      <w:r w:rsidR="00791C82">
        <w:rPr>
          <w:rFonts w:ascii="Calibri" w:hAnsi="Calibri" w:cs="Calibri"/>
          <w:color w:val="000000"/>
          <w:sz w:val="22"/>
          <w:lang w:eastAsia="en-GB"/>
        </w:rPr>
        <w:t>will</w:t>
      </w:r>
      <w:r w:rsidRPr="00A87A08">
        <w:rPr>
          <w:rFonts w:ascii="Calibri" w:hAnsi="Calibri" w:cs="Calibri"/>
          <w:color w:val="000000"/>
          <w:sz w:val="22"/>
          <w:lang w:eastAsia="en-GB"/>
        </w:rPr>
        <w:t xml:space="preserve"> need to provide </w:t>
      </w:r>
      <w:r w:rsidR="00641AEE">
        <w:rPr>
          <w:rFonts w:ascii="Calibri" w:hAnsi="Calibri" w:cs="Calibri"/>
          <w:color w:val="000000"/>
          <w:sz w:val="22"/>
          <w:lang w:eastAsia="en-GB"/>
        </w:rPr>
        <w:t xml:space="preserve">access to </w:t>
      </w:r>
      <w:r w:rsidRPr="00A87A08">
        <w:rPr>
          <w:rFonts w:ascii="Calibri" w:hAnsi="Calibri" w:cs="Calibri"/>
          <w:color w:val="000000"/>
          <w:sz w:val="22"/>
          <w:lang w:eastAsia="en-GB"/>
        </w:rPr>
        <w:t xml:space="preserve">an alternative processing option which is not </w:t>
      </w:r>
      <w:r w:rsidR="00791C82">
        <w:rPr>
          <w:rFonts w:ascii="Calibri" w:hAnsi="Calibri" w:cs="Calibri"/>
          <w:color w:val="000000"/>
          <w:sz w:val="22"/>
          <w:lang w:eastAsia="en-GB"/>
        </w:rPr>
        <w:t>reliant</w:t>
      </w:r>
      <w:r w:rsidRPr="00A87A08">
        <w:rPr>
          <w:rFonts w:ascii="Calibri" w:hAnsi="Calibri" w:cs="Calibri"/>
          <w:color w:val="000000"/>
          <w:sz w:val="22"/>
          <w:lang w:eastAsia="en-GB"/>
        </w:rPr>
        <w:t xml:space="preserve"> on biometric data.</w:t>
      </w:r>
      <w:r w:rsidR="00641AEE">
        <w:rPr>
          <w:rFonts w:ascii="Calibri" w:hAnsi="Calibri" w:cs="Calibri"/>
          <w:color w:val="000000"/>
          <w:sz w:val="22"/>
          <w:lang w:eastAsia="en-GB"/>
        </w:rPr>
        <w:t>)</w:t>
      </w:r>
    </w:p>
    <w:p w:rsidR="00C7671C" w:rsidRPr="00C7671C" w:rsidRDefault="00214DC5" w:rsidP="00040277">
      <w:pPr>
        <w:pStyle w:val="Heading2"/>
        <w:numPr>
          <w:ilvl w:val="1"/>
          <w:numId w:val="15"/>
        </w:numPr>
        <w:spacing w:before="240"/>
        <w:ind w:left="641" w:hanging="357"/>
        <w:rPr>
          <w:rFonts w:cstheme="majorHAnsi"/>
          <w:b/>
          <w:color w:val="auto"/>
          <w:sz w:val="24"/>
          <w:szCs w:val="24"/>
          <w:lang w:eastAsia="en-GB"/>
        </w:rPr>
      </w:pPr>
      <w:bookmarkStart w:id="38" w:name="_Toc340504"/>
      <w:bookmarkStart w:id="39" w:name="_Toc341951"/>
      <w:bookmarkStart w:id="40" w:name="_Toc342261"/>
      <w:bookmarkStart w:id="41" w:name="_Toc777449"/>
      <w:bookmarkStart w:id="42" w:name="_Toc1556856"/>
      <w:bookmarkStart w:id="43" w:name="_Toc4162937"/>
      <w:r w:rsidRPr="00C7671C">
        <w:rPr>
          <w:rFonts w:cstheme="majorHAnsi"/>
          <w:b/>
          <w:color w:val="auto"/>
          <w:sz w:val="24"/>
          <w:szCs w:val="24"/>
          <w:lang w:eastAsia="en-GB"/>
        </w:rPr>
        <w:lastRenderedPageBreak/>
        <w:t>Transparency</w:t>
      </w:r>
      <w:bookmarkEnd w:id="38"/>
      <w:bookmarkEnd w:id="39"/>
      <w:bookmarkEnd w:id="40"/>
      <w:bookmarkEnd w:id="41"/>
      <w:bookmarkEnd w:id="42"/>
      <w:bookmarkEnd w:id="43"/>
      <w:r w:rsidRPr="00C7671C">
        <w:rPr>
          <w:rFonts w:cstheme="majorHAnsi"/>
          <w:b/>
          <w:color w:val="auto"/>
          <w:sz w:val="24"/>
          <w:szCs w:val="24"/>
          <w:lang w:eastAsia="en-GB"/>
        </w:rPr>
        <w:t xml:space="preserve"> </w:t>
      </w:r>
    </w:p>
    <w:p w:rsidR="00214DC5" w:rsidRPr="00A87A08" w:rsidRDefault="008C50EA" w:rsidP="002D32B6">
      <w:pPr>
        <w:autoSpaceDE w:val="0"/>
        <w:spacing w:before="180"/>
        <w:ind w:left="578"/>
        <w:jc w:val="both"/>
        <w:rPr>
          <w:rFonts w:ascii="Calibri" w:hAnsi="Calibri" w:cs="Calibri"/>
          <w:color w:val="000000"/>
          <w:sz w:val="22"/>
          <w:szCs w:val="22"/>
          <w:lang w:eastAsia="en-GB"/>
        </w:rPr>
      </w:pPr>
      <w:r w:rsidRPr="00A87A08">
        <w:rPr>
          <w:rFonts w:ascii="Calibri" w:hAnsi="Calibri" w:cs="Calibri"/>
          <w:sz w:val="22"/>
        </w:rPr>
        <w:t xml:space="preserve">The school as Controller is obliged to </w:t>
      </w:r>
      <w:r w:rsidR="0061472D">
        <w:rPr>
          <w:rFonts w:ascii="Calibri" w:hAnsi="Calibri" w:cs="Calibri"/>
          <w:sz w:val="22"/>
        </w:rPr>
        <w:t>act</w:t>
      </w:r>
      <w:r w:rsidRPr="00A87A08">
        <w:rPr>
          <w:rFonts w:ascii="Calibri" w:hAnsi="Calibri" w:cs="Calibri"/>
          <w:sz w:val="22"/>
        </w:rPr>
        <w:t xml:space="preserve"> with </w:t>
      </w:r>
      <w:r w:rsidRPr="00A87A08">
        <w:rPr>
          <w:rFonts w:ascii="Calibri" w:hAnsi="Calibri" w:cs="Calibri"/>
          <w:i/>
          <w:color w:val="000000"/>
          <w:sz w:val="22"/>
          <w:szCs w:val="22"/>
          <w:lang w:eastAsia="en-GB"/>
        </w:rPr>
        <w:t>Transparency</w:t>
      </w:r>
      <w:r w:rsidRPr="00A87A08">
        <w:rPr>
          <w:rFonts w:ascii="Calibri" w:hAnsi="Calibri" w:cs="Calibri"/>
          <w:color w:val="000000"/>
          <w:sz w:val="22"/>
          <w:szCs w:val="22"/>
          <w:lang w:eastAsia="en-GB"/>
        </w:rPr>
        <w:t xml:space="preserve"> </w:t>
      </w:r>
      <w:r w:rsidR="0061472D">
        <w:rPr>
          <w:rFonts w:ascii="Calibri" w:hAnsi="Calibri" w:cs="Calibri"/>
          <w:color w:val="000000"/>
          <w:sz w:val="22"/>
          <w:szCs w:val="22"/>
          <w:lang w:eastAsia="en-GB"/>
        </w:rPr>
        <w:t>when</w:t>
      </w:r>
      <w:r w:rsidRPr="00A87A08">
        <w:rPr>
          <w:rFonts w:ascii="Calibri" w:hAnsi="Calibri" w:cs="Calibri"/>
          <w:color w:val="000000"/>
          <w:sz w:val="22"/>
          <w:szCs w:val="22"/>
          <w:lang w:eastAsia="en-GB"/>
        </w:rPr>
        <w:t xml:space="preserve"> processing personal data.  This requires the </w:t>
      </w:r>
      <w:r w:rsidRPr="00A87A08">
        <w:rPr>
          <w:rFonts w:ascii="Calibri" w:hAnsi="Calibri" w:cs="Calibri"/>
          <w:color w:val="000000"/>
          <w:sz w:val="22"/>
          <w:lang w:eastAsia="en-GB"/>
        </w:rPr>
        <w:t>communication</w:t>
      </w:r>
      <w:r w:rsidRPr="00A87A08">
        <w:rPr>
          <w:rFonts w:ascii="Calibri" w:hAnsi="Calibri" w:cs="Calibri"/>
          <w:color w:val="000000"/>
          <w:sz w:val="22"/>
          <w:szCs w:val="22"/>
          <w:lang w:eastAsia="en-GB"/>
        </w:rPr>
        <w:t xml:space="preserve"> of specific information to individuals in advance of any processing of their personal data.</w:t>
      </w:r>
      <w:r w:rsidRPr="00A87A08">
        <w:rPr>
          <w:rStyle w:val="FootnoteReference"/>
          <w:rFonts w:ascii="Calibri" w:hAnsi="Calibri" w:cs="Calibri"/>
          <w:color w:val="000000"/>
          <w:sz w:val="22"/>
          <w:szCs w:val="22"/>
          <w:lang w:eastAsia="en-GB"/>
        </w:rPr>
        <w:footnoteReference w:id="19"/>
      </w:r>
      <w:r w:rsidRPr="00A87A08">
        <w:rPr>
          <w:rFonts w:ascii="Calibri" w:hAnsi="Calibri" w:cs="Calibri"/>
          <w:color w:val="000000"/>
          <w:sz w:val="22"/>
          <w:szCs w:val="22"/>
          <w:lang w:eastAsia="en-GB"/>
        </w:rPr>
        <w:t xml:space="preserve">  </w:t>
      </w:r>
    </w:p>
    <w:p w:rsidR="00F84A95" w:rsidRPr="00A87A08" w:rsidRDefault="00F84A95" w:rsidP="00F84A95">
      <w:pPr>
        <w:numPr>
          <w:ilvl w:val="0"/>
          <w:numId w:val="12"/>
        </w:numPr>
        <w:suppressAutoHyphens w:val="0"/>
        <w:spacing w:before="120"/>
        <w:jc w:val="both"/>
        <w:rPr>
          <w:rFonts w:ascii="Calibri" w:hAnsi="Calibri" w:cs="Calibri"/>
          <w:color w:val="000000"/>
          <w:sz w:val="22"/>
          <w:szCs w:val="22"/>
          <w:lang w:eastAsia="en-GB"/>
        </w:rPr>
      </w:pPr>
      <w:r w:rsidRPr="00A87A08">
        <w:rPr>
          <w:rFonts w:ascii="Calibri" w:hAnsi="Calibri" w:cs="Calibri"/>
          <w:color w:val="000000"/>
          <w:sz w:val="22"/>
          <w:szCs w:val="22"/>
          <w:lang w:eastAsia="en-GB"/>
        </w:rPr>
        <w:t xml:space="preserve">Transparency is </w:t>
      </w:r>
      <w:r>
        <w:rPr>
          <w:rFonts w:ascii="Calibri" w:hAnsi="Calibri" w:cs="Calibri"/>
          <w:color w:val="000000"/>
          <w:sz w:val="22"/>
          <w:szCs w:val="22"/>
          <w:lang w:eastAsia="en-GB"/>
        </w:rPr>
        <w:t>usually</w:t>
      </w:r>
      <w:r w:rsidRPr="00A87A08">
        <w:rPr>
          <w:rFonts w:ascii="Calibri" w:hAnsi="Calibri" w:cs="Calibri"/>
          <w:color w:val="000000"/>
          <w:sz w:val="22"/>
          <w:szCs w:val="22"/>
          <w:lang w:eastAsia="en-GB"/>
        </w:rPr>
        <w:t xml:space="preserve"> achieved by providing the data subject with a written document known as a </w:t>
      </w:r>
      <w:r w:rsidRPr="00A87A08">
        <w:rPr>
          <w:rFonts w:ascii="Calibri" w:hAnsi="Calibri" w:cs="Calibri"/>
          <w:i/>
          <w:color w:val="000000"/>
          <w:sz w:val="22"/>
          <w:szCs w:val="22"/>
          <w:lang w:eastAsia="en-GB"/>
        </w:rPr>
        <w:t>Privacy Notice</w:t>
      </w:r>
      <w:r w:rsidRPr="00A87A08">
        <w:rPr>
          <w:rFonts w:ascii="Calibri" w:hAnsi="Calibri" w:cs="Calibri"/>
          <w:color w:val="000000"/>
          <w:sz w:val="22"/>
          <w:szCs w:val="22"/>
          <w:lang w:eastAsia="en-GB"/>
        </w:rPr>
        <w:t xml:space="preserve"> or a </w:t>
      </w:r>
      <w:r w:rsidRPr="00A87A08">
        <w:rPr>
          <w:rFonts w:ascii="Calibri" w:hAnsi="Calibri" w:cs="Calibri"/>
          <w:i/>
          <w:color w:val="000000"/>
          <w:sz w:val="22"/>
          <w:szCs w:val="22"/>
          <w:lang w:eastAsia="en-GB"/>
        </w:rPr>
        <w:t>Privacy Statement</w:t>
      </w:r>
      <w:r w:rsidRPr="00A87A08">
        <w:rPr>
          <w:rFonts w:ascii="Calibri" w:hAnsi="Calibri" w:cs="Calibri"/>
          <w:color w:val="000000"/>
          <w:sz w:val="22"/>
          <w:szCs w:val="22"/>
          <w:lang w:eastAsia="en-GB"/>
        </w:rPr>
        <w:t>.</w:t>
      </w:r>
      <w:r w:rsidRPr="00A87A08">
        <w:rPr>
          <w:rStyle w:val="FootnoteReference"/>
          <w:rFonts w:ascii="Calibri" w:hAnsi="Calibri" w:cs="Calibri"/>
          <w:color w:val="000000"/>
          <w:sz w:val="22"/>
          <w:lang w:eastAsia="en-GB"/>
        </w:rPr>
        <w:footnoteReference w:id="20"/>
      </w:r>
      <w:r w:rsidRPr="00A87A08">
        <w:rPr>
          <w:rFonts w:ascii="Calibri" w:hAnsi="Calibri" w:cs="Calibri"/>
          <w:color w:val="000000"/>
          <w:sz w:val="22"/>
          <w:szCs w:val="22"/>
          <w:lang w:eastAsia="en-GB"/>
        </w:rPr>
        <w:t xml:space="preserve">  This </w:t>
      </w:r>
      <w:r>
        <w:rPr>
          <w:rFonts w:ascii="Calibri" w:hAnsi="Calibri" w:cs="Calibri"/>
          <w:color w:val="000000"/>
          <w:sz w:val="22"/>
          <w:szCs w:val="22"/>
          <w:lang w:eastAsia="en-GB"/>
        </w:rPr>
        <w:t xml:space="preserve">notice </w:t>
      </w:r>
      <w:r w:rsidRPr="00A87A08">
        <w:rPr>
          <w:rFonts w:ascii="Calibri" w:hAnsi="Calibri" w:cs="Calibri"/>
          <w:color w:val="000000"/>
          <w:sz w:val="22"/>
          <w:szCs w:val="22"/>
          <w:lang w:eastAsia="en-GB"/>
        </w:rPr>
        <w:t xml:space="preserve">will normally </w:t>
      </w:r>
      <w:r>
        <w:rPr>
          <w:rFonts w:ascii="Calibri" w:hAnsi="Calibri" w:cs="Calibri"/>
          <w:color w:val="000000"/>
          <w:sz w:val="22"/>
          <w:szCs w:val="22"/>
          <w:lang w:eastAsia="en-GB"/>
        </w:rPr>
        <w:t>communicate</w:t>
      </w:r>
      <w:r w:rsidRPr="00A87A08">
        <w:rPr>
          <w:rFonts w:ascii="Calibri" w:hAnsi="Calibri" w:cs="Calibri"/>
          <w:color w:val="000000"/>
          <w:sz w:val="22"/>
          <w:szCs w:val="22"/>
          <w:lang w:eastAsia="en-GB"/>
        </w:rPr>
        <w:t xml:space="preserve">: </w:t>
      </w:r>
    </w:p>
    <w:p w:rsidR="00F84A95" w:rsidRPr="00A87A08" w:rsidRDefault="00F84A95" w:rsidP="00F84A95">
      <w:pPr>
        <w:numPr>
          <w:ilvl w:val="1"/>
          <w:numId w:val="12"/>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the name of the controller and their contact details</w:t>
      </w:r>
      <w:r>
        <w:rPr>
          <w:rFonts w:ascii="Calibri" w:hAnsi="Calibri" w:cs="Calibri"/>
          <w:color w:val="000000"/>
          <w:sz w:val="22"/>
          <w:szCs w:val="22"/>
          <w:lang w:eastAsia="en-GB"/>
        </w:rPr>
        <w:t>;</w:t>
      </w:r>
    </w:p>
    <w:p w:rsidR="00F84A95" w:rsidRPr="00A87A08" w:rsidRDefault="00F84A95" w:rsidP="00F84A95">
      <w:pPr>
        <w:numPr>
          <w:ilvl w:val="1"/>
          <w:numId w:val="12"/>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the categories of personal data being processed</w:t>
      </w:r>
      <w:r>
        <w:rPr>
          <w:rFonts w:ascii="Calibri" w:hAnsi="Calibri" w:cs="Calibri"/>
          <w:color w:val="000000"/>
          <w:sz w:val="22"/>
          <w:szCs w:val="22"/>
          <w:lang w:eastAsia="en-GB"/>
        </w:rPr>
        <w:t>;</w:t>
      </w:r>
    </w:p>
    <w:p w:rsidR="00F84A95" w:rsidRPr="00A87A08" w:rsidRDefault="00F84A95" w:rsidP="00F84A95">
      <w:pPr>
        <w:numPr>
          <w:ilvl w:val="1"/>
          <w:numId w:val="12"/>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the processing purposes and the underlying legal bases</w:t>
      </w:r>
      <w:r>
        <w:rPr>
          <w:rFonts w:ascii="Calibri" w:hAnsi="Calibri" w:cs="Calibri"/>
          <w:color w:val="000000"/>
          <w:sz w:val="22"/>
          <w:szCs w:val="22"/>
          <w:lang w:eastAsia="en-GB"/>
        </w:rPr>
        <w:t>;</w:t>
      </w:r>
    </w:p>
    <w:p w:rsidR="00F84A95" w:rsidRPr="00A87A08" w:rsidRDefault="00F84A95" w:rsidP="00F84A95">
      <w:pPr>
        <w:numPr>
          <w:ilvl w:val="1"/>
          <w:numId w:val="12"/>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any recipients (i.e. others with whom the data is shared/disclosed)</w:t>
      </w:r>
      <w:r>
        <w:rPr>
          <w:rFonts w:ascii="Calibri" w:hAnsi="Calibri" w:cs="Calibri"/>
          <w:color w:val="000000"/>
          <w:sz w:val="22"/>
          <w:szCs w:val="22"/>
          <w:lang w:eastAsia="en-GB"/>
        </w:rPr>
        <w:t>;</w:t>
      </w:r>
    </w:p>
    <w:p w:rsidR="00F84A95" w:rsidRPr="00A87A08" w:rsidRDefault="00F84A95" w:rsidP="00F84A95">
      <w:pPr>
        <w:numPr>
          <w:ilvl w:val="1"/>
          <w:numId w:val="12"/>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any transfers to countries outside the EEA</w:t>
      </w:r>
      <w:r>
        <w:rPr>
          <w:rFonts w:ascii="Calibri" w:hAnsi="Calibri" w:cs="Calibri"/>
          <w:color w:val="000000"/>
          <w:sz w:val="22"/>
          <w:szCs w:val="22"/>
          <w:lang w:eastAsia="en-GB"/>
        </w:rPr>
        <w:t xml:space="preserve"> (and safeguards used);</w:t>
      </w:r>
    </w:p>
    <w:p w:rsidR="00F84A95" w:rsidRPr="00A87A08" w:rsidRDefault="00F84A95" w:rsidP="00F84A95">
      <w:pPr>
        <w:numPr>
          <w:ilvl w:val="1"/>
          <w:numId w:val="12"/>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 xml:space="preserve">the storage period (or </w:t>
      </w:r>
      <w:r>
        <w:rPr>
          <w:rFonts w:ascii="Calibri" w:hAnsi="Calibri" w:cs="Calibri"/>
          <w:color w:val="000000"/>
          <w:sz w:val="22"/>
          <w:szCs w:val="22"/>
          <w:lang w:eastAsia="en-GB"/>
        </w:rPr>
        <w:t xml:space="preserve">the </w:t>
      </w:r>
      <w:r w:rsidRPr="00A87A08">
        <w:rPr>
          <w:rFonts w:ascii="Calibri" w:hAnsi="Calibri" w:cs="Calibri"/>
          <w:color w:val="000000"/>
          <w:sz w:val="22"/>
          <w:szCs w:val="22"/>
          <w:lang w:eastAsia="en-GB"/>
        </w:rPr>
        <w:t>criteria</w:t>
      </w:r>
      <w:r>
        <w:rPr>
          <w:rFonts w:ascii="Calibri" w:hAnsi="Calibri" w:cs="Calibri"/>
          <w:color w:val="000000"/>
          <w:sz w:val="22"/>
          <w:szCs w:val="22"/>
          <w:lang w:eastAsia="en-GB"/>
        </w:rPr>
        <w:t xml:space="preserve"> used to determine this</w:t>
      </w:r>
      <w:r w:rsidRPr="00A87A08">
        <w:rPr>
          <w:rFonts w:ascii="Calibri" w:hAnsi="Calibri" w:cs="Calibri"/>
          <w:color w:val="000000"/>
          <w:sz w:val="22"/>
          <w:szCs w:val="22"/>
          <w:lang w:eastAsia="en-GB"/>
        </w:rPr>
        <w:t>)</w:t>
      </w:r>
      <w:r>
        <w:rPr>
          <w:rFonts w:ascii="Calibri" w:hAnsi="Calibri" w:cs="Calibri"/>
          <w:color w:val="000000"/>
          <w:sz w:val="22"/>
          <w:szCs w:val="22"/>
          <w:lang w:eastAsia="en-GB"/>
        </w:rPr>
        <w:t>;</w:t>
      </w:r>
    </w:p>
    <w:p w:rsidR="00F84A95" w:rsidRPr="00A87A08" w:rsidRDefault="00F84A95" w:rsidP="00F84A95">
      <w:pPr>
        <w:numPr>
          <w:ilvl w:val="1"/>
          <w:numId w:val="12"/>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the rights of the data subject.</w:t>
      </w:r>
      <w:r w:rsidR="00B65646" w:rsidRPr="00B65646">
        <w:rPr>
          <w:rStyle w:val="FootnoteReference"/>
          <w:rFonts w:ascii="Calibri" w:eastAsia="Calibri" w:hAnsi="Calibri" w:cs="Calibri"/>
          <w:sz w:val="22"/>
          <w:szCs w:val="20"/>
          <w:lang w:eastAsia="en-US"/>
        </w:rPr>
        <w:t xml:space="preserve"> </w:t>
      </w:r>
      <w:r w:rsidR="00B65646" w:rsidRPr="00A87A08">
        <w:rPr>
          <w:rStyle w:val="FootnoteReference"/>
          <w:rFonts w:ascii="Calibri" w:eastAsia="Calibri" w:hAnsi="Calibri" w:cs="Calibri"/>
          <w:sz w:val="22"/>
          <w:szCs w:val="20"/>
          <w:lang w:eastAsia="en-US"/>
        </w:rPr>
        <w:footnoteReference w:id="21"/>
      </w:r>
    </w:p>
    <w:p w:rsidR="00945933" w:rsidRPr="00F84A95" w:rsidRDefault="00945933" w:rsidP="00F84A95">
      <w:pPr>
        <w:numPr>
          <w:ilvl w:val="0"/>
          <w:numId w:val="12"/>
        </w:numPr>
        <w:suppressAutoHyphens w:val="0"/>
        <w:spacing w:before="120"/>
        <w:jc w:val="both"/>
        <w:rPr>
          <w:rFonts w:ascii="Calibri" w:hAnsi="Calibri" w:cs="Calibri"/>
          <w:color w:val="000000"/>
          <w:sz w:val="22"/>
          <w:szCs w:val="22"/>
          <w:lang w:eastAsia="en-GB"/>
        </w:rPr>
      </w:pPr>
      <w:r w:rsidRPr="00A87A08">
        <w:rPr>
          <w:rFonts w:ascii="Calibri" w:hAnsi="Calibri" w:cs="Calibri"/>
          <w:sz w:val="22"/>
        </w:rPr>
        <w:t>Transparency</w:t>
      </w:r>
      <w:r w:rsidRPr="00A87A08">
        <w:rPr>
          <w:rFonts w:ascii="Calibri" w:hAnsi="Calibri" w:cs="Calibri"/>
          <w:b/>
          <w:color w:val="000000"/>
          <w:sz w:val="22"/>
          <w:szCs w:val="22"/>
          <w:lang w:eastAsia="en-GB"/>
        </w:rPr>
        <w:t xml:space="preserve"> </w:t>
      </w:r>
      <w:r w:rsidRPr="00A87A08">
        <w:rPr>
          <w:rFonts w:ascii="Calibri" w:hAnsi="Calibri" w:cs="Calibri"/>
          <w:color w:val="000000"/>
          <w:sz w:val="22"/>
          <w:lang w:eastAsia="en-GB"/>
        </w:rPr>
        <w:t>information</w:t>
      </w:r>
      <w:r w:rsidRPr="00A87A08">
        <w:rPr>
          <w:rFonts w:ascii="Calibri" w:hAnsi="Calibri" w:cs="Calibri"/>
          <w:color w:val="000000"/>
          <w:sz w:val="22"/>
          <w:szCs w:val="22"/>
          <w:lang w:eastAsia="en-GB"/>
        </w:rPr>
        <w:t xml:space="preserve"> should be provided in a manner that is concise and easy to understand. To best achieve this, the school may </w:t>
      </w:r>
      <w:r w:rsidR="00F84A95">
        <w:rPr>
          <w:rFonts w:ascii="Calibri" w:hAnsi="Calibri" w:cs="Calibri"/>
          <w:color w:val="000000"/>
          <w:sz w:val="22"/>
          <w:szCs w:val="22"/>
          <w:lang w:eastAsia="en-GB"/>
        </w:rPr>
        <w:t>use a</w:t>
      </w:r>
      <w:r w:rsidR="00F84A95" w:rsidRPr="00A87A08">
        <w:rPr>
          <w:rFonts w:ascii="Calibri" w:hAnsi="Calibri" w:cs="Calibri"/>
          <w:color w:val="000000"/>
          <w:sz w:val="22"/>
          <w:szCs w:val="22"/>
          <w:lang w:eastAsia="en-GB"/>
        </w:rPr>
        <w:t xml:space="preserve"> “layering”</w:t>
      </w:r>
      <w:r w:rsidR="00F84A95">
        <w:rPr>
          <w:rFonts w:ascii="Calibri" w:hAnsi="Calibri" w:cs="Calibri"/>
          <w:color w:val="000000"/>
          <w:sz w:val="22"/>
          <w:szCs w:val="22"/>
          <w:lang w:eastAsia="en-GB"/>
        </w:rPr>
        <w:t xml:space="preserve"> strategy to </w:t>
      </w:r>
      <w:r w:rsidRPr="00A87A08">
        <w:rPr>
          <w:rFonts w:ascii="Calibri" w:hAnsi="Calibri" w:cs="Calibri"/>
          <w:color w:val="000000"/>
          <w:sz w:val="22"/>
          <w:szCs w:val="22"/>
          <w:lang w:eastAsia="en-GB"/>
        </w:rPr>
        <w:t>communicate information.</w:t>
      </w:r>
      <w:r w:rsidRPr="00A87A08">
        <w:rPr>
          <w:rStyle w:val="FootnoteReference"/>
          <w:rFonts w:ascii="Calibri" w:hAnsi="Calibri" w:cs="Calibri"/>
          <w:color w:val="000000"/>
          <w:sz w:val="22"/>
          <w:szCs w:val="22"/>
          <w:lang w:eastAsia="en-GB"/>
        </w:rPr>
        <w:footnoteReference w:id="22"/>
      </w:r>
      <w:r w:rsidRPr="00A87A08">
        <w:rPr>
          <w:rFonts w:ascii="Calibri" w:hAnsi="Calibri" w:cs="Calibri"/>
          <w:color w:val="000000"/>
          <w:sz w:val="22"/>
          <w:szCs w:val="22"/>
          <w:lang w:eastAsia="en-GB"/>
        </w:rPr>
        <w:t xml:space="preserve">  </w:t>
      </w:r>
      <w:r w:rsidRPr="00F84A95">
        <w:rPr>
          <w:rFonts w:ascii="Calibri" w:hAnsi="Calibri" w:cs="Calibri"/>
          <w:color w:val="000000"/>
          <w:sz w:val="22"/>
          <w:szCs w:val="22"/>
          <w:lang w:eastAsia="en-GB"/>
        </w:rPr>
        <w:t xml:space="preserve">And, while a written </w:t>
      </w:r>
      <w:r w:rsidRPr="00F84A95">
        <w:rPr>
          <w:rFonts w:ascii="Calibri" w:hAnsi="Calibri" w:cs="Calibri"/>
          <w:i/>
          <w:color w:val="000000"/>
          <w:sz w:val="22"/>
          <w:szCs w:val="22"/>
          <w:lang w:eastAsia="en-GB"/>
        </w:rPr>
        <w:t>Privacy Notice</w:t>
      </w:r>
      <w:r w:rsidRPr="00F84A95">
        <w:rPr>
          <w:rFonts w:ascii="Calibri" w:hAnsi="Calibri" w:cs="Calibri"/>
          <w:color w:val="000000"/>
          <w:sz w:val="22"/>
          <w:szCs w:val="22"/>
          <w:lang w:eastAsia="en-GB"/>
        </w:rPr>
        <w:t xml:space="preserve"> is the default mode, transparency information may also be communicated using other means, for example through the spoken word or </w:t>
      </w:r>
      <w:r w:rsidR="0061472D" w:rsidRPr="00F84A95">
        <w:rPr>
          <w:rFonts w:ascii="Calibri" w:hAnsi="Calibri" w:cs="Calibri"/>
          <w:color w:val="000000"/>
          <w:sz w:val="22"/>
          <w:szCs w:val="22"/>
          <w:lang w:eastAsia="en-GB"/>
        </w:rPr>
        <w:t xml:space="preserve">through </w:t>
      </w:r>
      <w:r w:rsidRPr="00F84A95">
        <w:rPr>
          <w:rFonts w:ascii="Calibri" w:hAnsi="Calibri" w:cs="Calibri"/>
          <w:color w:val="000000"/>
          <w:sz w:val="22"/>
          <w:szCs w:val="22"/>
          <w:lang w:eastAsia="en-GB"/>
        </w:rPr>
        <w:t xml:space="preserve">use of pictorial icons or video.   </w:t>
      </w:r>
    </w:p>
    <w:p w:rsidR="006C49DF" w:rsidRPr="00A87A08" w:rsidRDefault="006C49DF" w:rsidP="006C49DF">
      <w:pPr>
        <w:numPr>
          <w:ilvl w:val="0"/>
          <w:numId w:val="12"/>
        </w:numPr>
        <w:suppressAutoHyphens w:val="0"/>
        <w:spacing w:before="120"/>
        <w:jc w:val="both"/>
        <w:rPr>
          <w:rFonts w:ascii="Calibri" w:hAnsi="Calibri" w:cs="Calibri"/>
          <w:color w:val="000000"/>
          <w:sz w:val="22"/>
          <w:lang w:eastAsia="en-GB"/>
        </w:rPr>
      </w:pPr>
      <w:bookmarkStart w:id="44" w:name="_Toc340505"/>
      <w:bookmarkStart w:id="45" w:name="_Toc341952"/>
      <w:bookmarkStart w:id="46" w:name="_Toc342262"/>
      <w:bookmarkStart w:id="47" w:name="_Toc777450"/>
      <w:r w:rsidRPr="00A87A08">
        <w:rPr>
          <w:rFonts w:ascii="Calibri" w:hAnsi="Calibri" w:cs="Calibri"/>
          <w:color w:val="000000"/>
          <w:sz w:val="22"/>
          <w:lang w:eastAsia="en-GB"/>
        </w:rPr>
        <w:t>Privacy statements (include those used on school websites) should be regularly reviewed to take account of any enhancements, new practices or additional services which involve the collection and use of personal data.</w:t>
      </w:r>
    </w:p>
    <w:p w:rsidR="00214DC5" w:rsidRPr="00C7671C" w:rsidRDefault="006451C1" w:rsidP="00040277">
      <w:pPr>
        <w:pStyle w:val="Heading2"/>
        <w:numPr>
          <w:ilvl w:val="1"/>
          <w:numId w:val="15"/>
        </w:numPr>
        <w:spacing w:before="240"/>
        <w:ind w:left="641" w:hanging="357"/>
        <w:rPr>
          <w:rFonts w:cstheme="majorHAnsi"/>
          <w:b/>
          <w:color w:val="auto"/>
          <w:sz w:val="24"/>
          <w:szCs w:val="24"/>
          <w:lang w:eastAsia="en-GB"/>
        </w:rPr>
      </w:pPr>
      <w:bookmarkStart w:id="48" w:name="_Toc1556857"/>
      <w:bookmarkStart w:id="49" w:name="_Toc4162938"/>
      <w:r w:rsidRPr="00C7671C">
        <w:rPr>
          <w:rFonts w:cstheme="majorHAnsi"/>
          <w:b/>
          <w:color w:val="auto"/>
          <w:sz w:val="24"/>
          <w:szCs w:val="24"/>
          <w:lang w:eastAsia="en-GB"/>
        </w:rPr>
        <w:t>Purpose Limitation</w:t>
      </w:r>
      <w:bookmarkEnd w:id="44"/>
      <w:bookmarkEnd w:id="45"/>
      <w:bookmarkEnd w:id="46"/>
      <w:bookmarkEnd w:id="47"/>
      <w:bookmarkEnd w:id="48"/>
      <w:bookmarkEnd w:id="49"/>
      <w:r w:rsidRPr="00C7671C">
        <w:rPr>
          <w:rFonts w:cstheme="majorHAnsi"/>
          <w:b/>
          <w:color w:val="auto"/>
          <w:sz w:val="24"/>
          <w:szCs w:val="24"/>
          <w:lang w:eastAsia="en-GB"/>
        </w:rPr>
        <w:t xml:space="preserve"> </w:t>
      </w:r>
    </w:p>
    <w:p w:rsidR="00214DC5" w:rsidRDefault="006451C1" w:rsidP="00040277">
      <w:pPr>
        <w:numPr>
          <w:ilvl w:val="0"/>
          <w:numId w:val="13"/>
        </w:numPr>
        <w:suppressAutoHyphens w:val="0"/>
        <w:spacing w:before="120"/>
        <w:jc w:val="both"/>
        <w:rPr>
          <w:rFonts w:ascii="Calibri" w:hAnsi="Calibri" w:cs="Calibri"/>
          <w:color w:val="000000"/>
          <w:sz w:val="22"/>
          <w:lang w:eastAsia="en-GB"/>
        </w:rPr>
      </w:pPr>
      <w:r w:rsidRPr="00A87A08">
        <w:rPr>
          <w:rFonts w:ascii="Calibri" w:hAnsi="Calibri" w:cs="Calibri"/>
          <w:color w:val="000000"/>
          <w:sz w:val="22"/>
          <w:lang w:eastAsia="en-GB"/>
        </w:rPr>
        <w:t>Personal data stored by the school has been provided by data subjects for a specified purpose or purposes.</w:t>
      </w:r>
      <w:r w:rsidRPr="00A87A08">
        <w:rPr>
          <w:rFonts w:ascii="Calibri" w:hAnsi="Calibri" w:cs="Calibri"/>
          <w:color w:val="000000"/>
          <w:sz w:val="22"/>
          <w:vertAlign w:val="superscript"/>
          <w:lang w:eastAsia="en-GB"/>
        </w:rPr>
        <w:footnoteReference w:id="23"/>
      </w:r>
      <w:r w:rsidRPr="00A87A08">
        <w:rPr>
          <w:rFonts w:ascii="Calibri" w:hAnsi="Calibri" w:cs="Calibri"/>
          <w:color w:val="000000"/>
          <w:sz w:val="22"/>
          <w:lang w:eastAsia="en-GB"/>
        </w:rPr>
        <w:t xml:space="preserve">  Data must not be processed for any purpose that is incompatible with the original purpose or purposes.</w:t>
      </w:r>
      <w:r w:rsidRPr="00A87A08">
        <w:rPr>
          <w:rFonts w:ascii="Calibri" w:hAnsi="Calibri" w:cs="Calibri"/>
          <w:color w:val="000000"/>
          <w:sz w:val="22"/>
          <w:vertAlign w:val="superscript"/>
          <w:lang w:eastAsia="en-GB"/>
        </w:rPr>
        <w:footnoteReference w:id="24"/>
      </w:r>
      <w:r w:rsidRPr="00A87A08">
        <w:rPr>
          <w:rFonts w:ascii="Calibri" w:hAnsi="Calibri" w:cs="Calibri"/>
          <w:color w:val="000000"/>
          <w:sz w:val="22"/>
          <w:lang w:eastAsia="en-GB"/>
        </w:rPr>
        <w:t xml:space="preserve"> </w:t>
      </w:r>
    </w:p>
    <w:p w:rsidR="0061472D" w:rsidRPr="00A87A08" w:rsidRDefault="006C49DF" w:rsidP="00040277">
      <w:pPr>
        <w:numPr>
          <w:ilvl w:val="0"/>
          <w:numId w:val="13"/>
        </w:numPr>
        <w:suppressAutoHyphens w:val="0"/>
        <w:spacing w:before="120"/>
        <w:jc w:val="both"/>
        <w:rPr>
          <w:rFonts w:ascii="Calibri" w:hAnsi="Calibri" w:cs="Calibri"/>
          <w:color w:val="000000"/>
          <w:sz w:val="22"/>
          <w:lang w:eastAsia="en-GB"/>
        </w:rPr>
      </w:pPr>
      <w:r>
        <w:rPr>
          <w:rFonts w:ascii="Calibri" w:hAnsi="Calibri" w:cs="Calibri"/>
          <w:color w:val="000000"/>
          <w:sz w:val="22"/>
          <w:lang w:eastAsia="en-GB"/>
        </w:rPr>
        <w:t xml:space="preserve">Retaining certain data (originally </w:t>
      </w:r>
      <w:r w:rsidR="00F84A95">
        <w:rPr>
          <w:rFonts w:ascii="Calibri" w:hAnsi="Calibri" w:cs="Calibri"/>
          <w:color w:val="000000"/>
          <w:sz w:val="22"/>
          <w:lang w:eastAsia="en-GB"/>
        </w:rPr>
        <w:t>collected or created</w:t>
      </w:r>
      <w:r>
        <w:rPr>
          <w:rFonts w:ascii="Calibri" w:hAnsi="Calibri" w:cs="Calibri"/>
          <w:color w:val="000000"/>
          <w:sz w:val="22"/>
          <w:lang w:eastAsia="en-GB"/>
        </w:rPr>
        <w:t xml:space="preserve"> for a different purpose) with a view to adding to</w:t>
      </w:r>
      <w:r w:rsidR="0061472D">
        <w:rPr>
          <w:rFonts w:ascii="Calibri" w:hAnsi="Calibri" w:cs="Calibri"/>
          <w:color w:val="000000"/>
          <w:sz w:val="22"/>
          <w:lang w:eastAsia="en-GB"/>
        </w:rPr>
        <w:t xml:space="preserve"> a school archive </w:t>
      </w:r>
      <w:r>
        <w:rPr>
          <w:rFonts w:ascii="Calibri" w:hAnsi="Calibri" w:cs="Calibri"/>
          <w:color w:val="000000"/>
          <w:sz w:val="22"/>
          <w:lang w:eastAsia="en-GB"/>
        </w:rPr>
        <w:t xml:space="preserve">for </w:t>
      </w:r>
      <w:r w:rsidR="0061472D" w:rsidRPr="0061472D">
        <w:rPr>
          <w:rFonts w:ascii="Calibri" w:hAnsi="Calibri" w:cs="Calibri"/>
          <w:color w:val="000000"/>
          <w:sz w:val="22"/>
          <w:lang w:eastAsia="en-GB"/>
        </w:rPr>
        <w:t xml:space="preserve">public interest, scientific or historical research purposes or statistical purposes </w:t>
      </w:r>
      <w:r>
        <w:rPr>
          <w:rFonts w:ascii="Calibri" w:hAnsi="Calibri" w:cs="Calibri"/>
          <w:color w:val="000000"/>
          <w:sz w:val="22"/>
          <w:lang w:eastAsia="en-GB"/>
        </w:rPr>
        <w:t>is acceptable subject to certain safeguards, most particularly the need to respect the privacy of the data subjects concerned.</w:t>
      </w:r>
    </w:p>
    <w:p w:rsidR="005316F3" w:rsidRDefault="005316F3" w:rsidP="00040277">
      <w:pPr>
        <w:pStyle w:val="Heading2"/>
        <w:numPr>
          <w:ilvl w:val="1"/>
          <w:numId w:val="15"/>
        </w:numPr>
        <w:spacing w:before="240"/>
        <w:ind w:left="641" w:hanging="357"/>
        <w:rPr>
          <w:rFonts w:cstheme="majorHAnsi"/>
          <w:b/>
          <w:color w:val="auto"/>
          <w:sz w:val="24"/>
          <w:szCs w:val="24"/>
          <w:lang w:eastAsia="en-GB"/>
        </w:rPr>
      </w:pPr>
      <w:bookmarkStart w:id="50" w:name="_Toc1556858"/>
      <w:bookmarkStart w:id="51" w:name="_Toc4162939"/>
      <w:bookmarkStart w:id="52" w:name="_Toc340506"/>
      <w:bookmarkStart w:id="53" w:name="_Toc341953"/>
      <w:bookmarkStart w:id="54" w:name="_Toc342263"/>
      <w:bookmarkStart w:id="55" w:name="_Toc777451"/>
      <w:r>
        <w:rPr>
          <w:rFonts w:cstheme="majorHAnsi"/>
          <w:b/>
          <w:color w:val="auto"/>
          <w:sz w:val="24"/>
          <w:szCs w:val="24"/>
          <w:lang w:eastAsia="en-GB"/>
        </w:rPr>
        <w:t>Data Minimisation</w:t>
      </w:r>
      <w:bookmarkEnd w:id="50"/>
      <w:bookmarkEnd w:id="51"/>
      <w:r w:rsidR="001103A5">
        <w:rPr>
          <w:rFonts w:cstheme="majorHAnsi"/>
          <w:b/>
          <w:color w:val="auto"/>
          <w:sz w:val="24"/>
          <w:szCs w:val="24"/>
          <w:lang w:eastAsia="en-GB"/>
        </w:rPr>
        <w:t xml:space="preserve"> </w:t>
      </w:r>
    </w:p>
    <w:p w:rsidR="001103A5" w:rsidRPr="001103A5" w:rsidRDefault="002D32B6" w:rsidP="001103A5">
      <w:pPr>
        <w:autoSpaceDE w:val="0"/>
        <w:spacing w:before="240"/>
        <w:ind w:left="576"/>
        <w:jc w:val="both"/>
        <w:rPr>
          <w:rFonts w:asciiTheme="majorHAnsi" w:hAnsiTheme="majorHAnsi" w:cstheme="majorHAnsi"/>
          <w:sz w:val="22"/>
          <w:szCs w:val="22"/>
          <w:lang w:eastAsia="en-GB"/>
        </w:rPr>
      </w:pPr>
      <w:r>
        <w:rPr>
          <w:rFonts w:asciiTheme="majorHAnsi" w:hAnsiTheme="majorHAnsi" w:cstheme="majorHAnsi"/>
          <w:sz w:val="22"/>
          <w:szCs w:val="22"/>
          <w:lang w:eastAsia="en-GB"/>
        </w:rPr>
        <w:t>A</w:t>
      </w:r>
      <w:r w:rsidR="001103A5" w:rsidRPr="001103A5">
        <w:rPr>
          <w:rFonts w:asciiTheme="majorHAnsi" w:hAnsiTheme="majorHAnsi" w:cstheme="majorHAnsi"/>
          <w:sz w:val="22"/>
          <w:szCs w:val="22"/>
          <w:lang w:eastAsia="en-GB"/>
        </w:rPr>
        <w:t xml:space="preserve">s </w:t>
      </w:r>
      <w:r w:rsidR="001103A5">
        <w:rPr>
          <w:rFonts w:asciiTheme="majorHAnsi" w:hAnsiTheme="majorHAnsi" w:cstheme="majorHAnsi"/>
          <w:sz w:val="22"/>
          <w:szCs w:val="22"/>
          <w:lang w:eastAsia="en-GB"/>
        </w:rPr>
        <w:t>Controller</w:t>
      </w:r>
      <w:r>
        <w:rPr>
          <w:rFonts w:asciiTheme="majorHAnsi" w:hAnsiTheme="majorHAnsi" w:cstheme="majorHAnsi"/>
          <w:sz w:val="22"/>
          <w:szCs w:val="22"/>
          <w:lang w:eastAsia="en-GB"/>
        </w:rPr>
        <w:t>,</w:t>
      </w:r>
      <w:r w:rsidR="001103A5">
        <w:rPr>
          <w:rFonts w:asciiTheme="majorHAnsi" w:hAnsiTheme="majorHAnsi" w:cstheme="majorHAnsi"/>
          <w:sz w:val="22"/>
          <w:szCs w:val="22"/>
          <w:lang w:eastAsia="en-GB"/>
        </w:rPr>
        <w:t xml:space="preserve"> </w:t>
      </w:r>
      <w:r>
        <w:rPr>
          <w:rFonts w:asciiTheme="majorHAnsi" w:hAnsiTheme="majorHAnsi" w:cstheme="majorHAnsi"/>
          <w:sz w:val="22"/>
          <w:szCs w:val="22"/>
          <w:lang w:eastAsia="en-GB"/>
        </w:rPr>
        <w:t>t</w:t>
      </w:r>
      <w:r w:rsidRPr="001103A5">
        <w:rPr>
          <w:rFonts w:asciiTheme="majorHAnsi" w:hAnsiTheme="majorHAnsi" w:cstheme="majorHAnsi"/>
          <w:sz w:val="22"/>
          <w:szCs w:val="22"/>
          <w:lang w:eastAsia="en-GB"/>
        </w:rPr>
        <w:t xml:space="preserve">he school </w:t>
      </w:r>
      <w:r w:rsidR="00C46068">
        <w:rPr>
          <w:rFonts w:asciiTheme="majorHAnsi" w:hAnsiTheme="majorHAnsi" w:cstheme="majorHAnsi"/>
          <w:sz w:val="22"/>
          <w:szCs w:val="22"/>
          <w:lang w:eastAsia="en-GB"/>
        </w:rPr>
        <w:t xml:space="preserve">must ensure that personal data is adequate, relevant </w:t>
      </w:r>
      <w:r>
        <w:rPr>
          <w:rFonts w:asciiTheme="majorHAnsi" w:hAnsiTheme="majorHAnsi" w:cstheme="majorHAnsi"/>
          <w:sz w:val="22"/>
          <w:szCs w:val="22"/>
          <w:lang w:eastAsia="en-GB"/>
        </w:rPr>
        <w:t xml:space="preserve">and limited </w:t>
      </w:r>
      <w:r w:rsidR="00C46068">
        <w:rPr>
          <w:rFonts w:asciiTheme="majorHAnsi" w:hAnsiTheme="majorHAnsi" w:cstheme="majorHAnsi"/>
          <w:sz w:val="22"/>
          <w:szCs w:val="22"/>
          <w:lang w:eastAsia="en-GB"/>
        </w:rPr>
        <w:t>to what is necessary in relation to the purposes for which they are processed.</w:t>
      </w:r>
      <w:r w:rsidR="008615D3">
        <w:rPr>
          <w:rFonts w:asciiTheme="majorHAnsi" w:hAnsiTheme="majorHAnsi" w:cstheme="majorHAnsi"/>
          <w:sz w:val="22"/>
          <w:szCs w:val="22"/>
          <w:lang w:eastAsia="en-GB"/>
        </w:rPr>
        <w:t xml:space="preserve">  In practice, this principle has a number of important implications illustrated in the examples below.</w:t>
      </w:r>
    </w:p>
    <w:p w:rsidR="001103A5" w:rsidRDefault="00C46068" w:rsidP="001103A5">
      <w:pPr>
        <w:numPr>
          <w:ilvl w:val="0"/>
          <w:numId w:val="35"/>
        </w:numPr>
        <w:suppressAutoHyphens w:val="0"/>
        <w:spacing w:before="120"/>
        <w:jc w:val="both"/>
        <w:rPr>
          <w:rFonts w:ascii="Calibri" w:hAnsi="Calibri" w:cs="Calibri"/>
          <w:sz w:val="22"/>
          <w:szCs w:val="22"/>
          <w:lang w:eastAsia="en-GB"/>
        </w:rPr>
      </w:pPr>
      <w:r>
        <w:rPr>
          <w:rFonts w:ascii="Calibri" w:hAnsi="Calibri" w:cs="Calibri"/>
          <w:sz w:val="22"/>
          <w:szCs w:val="22"/>
          <w:lang w:eastAsia="en-GB"/>
        </w:rPr>
        <w:lastRenderedPageBreak/>
        <w:t>T</w:t>
      </w:r>
      <w:r w:rsidR="001103A5">
        <w:rPr>
          <w:rFonts w:ascii="Calibri" w:hAnsi="Calibri" w:cs="Calibri"/>
          <w:sz w:val="22"/>
          <w:szCs w:val="22"/>
          <w:lang w:eastAsia="en-GB"/>
        </w:rPr>
        <w:t>he school</w:t>
      </w:r>
      <w:r w:rsidR="001103A5" w:rsidRPr="001103A5">
        <w:rPr>
          <w:rFonts w:ascii="Calibri" w:hAnsi="Calibri" w:cs="Calibri"/>
          <w:sz w:val="22"/>
          <w:szCs w:val="22"/>
          <w:lang w:eastAsia="en-GB"/>
        </w:rPr>
        <w:t xml:space="preserve"> </w:t>
      </w:r>
      <w:r w:rsidR="008615D3">
        <w:rPr>
          <w:rFonts w:ascii="Calibri" w:hAnsi="Calibri" w:cs="Calibri"/>
          <w:sz w:val="22"/>
          <w:szCs w:val="22"/>
          <w:lang w:eastAsia="en-GB"/>
        </w:rPr>
        <w:t>should</w:t>
      </w:r>
      <w:r>
        <w:rPr>
          <w:rFonts w:ascii="Calibri" w:hAnsi="Calibri" w:cs="Calibri"/>
          <w:sz w:val="22"/>
          <w:szCs w:val="22"/>
          <w:lang w:eastAsia="en-GB"/>
        </w:rPr>
        <w:t xml:space="preserve"> e</w:t>
      </w:r>
      <w:r w:rsidRPr="001103A5">
        <w:rPr>
          <w:rFonts w:ascii="Calibri" w:hAnsi="Calibri" w:cs="Calibri"/>
          <w:sz w:val="22"/>
          <w:szCs w:val="22"/>
          <w:lang w:eastAsia="en-GB"/>
        </w:rPr>
        <w:t>nsure</w:t>
      </w:r>
      <w:r w:rsidR="002D32B6">
        <w:rPr>
          <w:rFonts w:ascii="Calibri" w:hAnsi="Calibri" w:cs="Calibri"/>
          <w:sz w:val="22"/>
          <w:szCs w:val="22"/>
          <w:lang w:eastAsia="en-GB"/>
        </w:rPr>
        <w:t xml:space="preserve">, when </w:t>
      </w:r>
      <w:r>
        <w:rPr>
          <w:rFonts w:ascii="Calibri" w:hAnsi="Calibri" w:cs="Calibri"/>
          <w:sz w:val="22"/>
          <w:szCs w:val="22"/>
          <w:lang w:eastAsia="en-GB"/>
        </w:rPr>
        <w:t xml:space="preserve">data </w:t>
      </w:r>
      <w:r w:rsidR="002D32B6">
        <w:rPr>
          <w:rFonts w:ascii="Calibri" w:hAnsi="Calibri" w:cs="Calibri"/>
          <w:sz w:val="22"/>
          <w:szCs w:val="22"/>
          <w:lang w:eastAsia="en-GB"/>
        </w:rPr>
        <w:t xml:space="preserve">is </w:t>
      </w:r>
      <w:r w:rsidR="008615D3">
        <w:rPr>
          <w:rFonts w:ascii="Calibri" w:hAnsi="Calibri" w:cs="Calibri"/>
          <w:sz w:val="22"/>
          <w:szCs w:val="22"/>
          <w:lang w:eastAsia="en-GB"/>
        </w:rPr>
        <w:t>being collected from data subjects</w:t>
      </w:r>
      <w:r>
        <w:rPr>
          <w:rFonts w:ascii="Calibri" w:hAnsi="Calibri" w:cs="Calibri"/>
          <w:sz w:val="22"/>
          <w:szCs w:val="22"/>
          <w:lang w:eastAsia="en-GB"/>
        </w:rPr>
        <w:t xml:space="preserve">, </w:t>
      </w:r>
      <w:r w:rsidR="002D32B6">
        <w:rPr>
          <w:rFonts w:ascii="Calibri" w:hAnsi="Calibri" w:cs="Calibri"/>
          <w:sz w:val="22"/>
          <w:szCs w:val="22"/>
          <w:lang w:eastAsia="en-GB"/>
        </w:rPr>
        <w:t xml:space="preserve">that this </w:t>
      </w:r>
      <w:r w:rsidR="001103A5">
        <w:rPr>
          <w:rFonts w:ascii="Calibri" w:hAnsi="Calibri" w:cs="Calibri"/>
          <w:sz w:val="22"/>
          <w:szCs w:val="22"/>
          <w:lang w:eastAsia="en-GB"/>
        </w:rPr>
        <w:t xml:space="preserve">is limited to what is </w:t>
      </w:r>
      <w:r w:rsidR="001103A5" w:rsidRPr="001103A5">
        <w:rPr>
          <w:rFonts w:ascii="Calibri" w:hAnsi="Calibri" w:cs="Calibri"/>
          <w:sz w:val="22"/>
          <w:szCs w:val="22"/>
          <w:lang w:eastAsia="en-GB"/>
        </w:rPr>
        <w:t>necessary for the</w:t>
      </w:r>
      <w:r w:rsidR="001103A5">
        <w:rPr>
          <w:rFonts w:ascii="Calibri" w:hAnsi="Calibri" w:cs="Calibri"/>
          <w:sz w:val="22"/>
          <w:szCs w:val="22"/>
          <w:lang w:eastAsia="en-GB"/>
        </w:rPr>
        <w:t xml:space="preserve"> </w:t>
      </w:r>
      <w:r w:rsidR="001103A5" w:rsidRPr="001103A5">
        <w:rPr>
          <w:rFonts w:ascii="Calibri" w:hAnsi="Calibri" w:cs="Calibri"/>
          <w:sz w:val="22"/>
          <w:szCs w:val="22"/>
          <w:lang w:eastAsia="en-GB"/>
        </w:rPr>
        <w:t xml:space="preserve">completion of </w:t>
      </w:r>
      <w:r w:rsidR="008615D3">
        <w:rPr>
          <w:rFonts w:ascii="Calibri" w:hAnsi="Calibri" w:cs="Calibri"/>
          <w:sz w:val="22"/>
          <w:szCs w:val="22"/>
          <w:lang w:eastAsia="en-GB"/>
        </w:rPr>
        <w:t>the</w:t>
      </w:r>
      <w:r w:rsidR="001103A5" w:rsidRPr="001103A5">
        <w:rPr>
          <w:rFonts w:ascii="Calibri" w:hAnsi="Calibri" w:cs="Calibri"/>
          <w:sz w:val="22"/>
          <w:szCs w:val="22"/>
          <w:lang w:eastAsia="en-GB"/>
        </w:rPr>
        <w:t xml:space="preserve"> duties</w:t>
      </w:r>
      <w:r w:rsidR="001103A5">
        <w:rPr>
          <w:rFonts w:ascii="Calibri" w:hAnsi="Calibri" w:cs="Calibri"/>
          <w:sz w:val="22"/>
          <w:szCs w:val="22"/>
          <w:lang w:eastAsia="en-GB"/>
        </w:rPr>
        <w:t xml:space="preserve">.  For example, where information </w:t>
      </w:r>
      <w:r>
        <w:rPr>
          <w:rFonts w:ascii="Calibri" w:hAnsi="Calibri" w:cs="Calibri"/>
          <w:sz w:val="22"/>
          <w:szCs w:val="22"/>
          <w:lang w:eastAsia="en-GB"/>
        </w:rPr>
        <w:t xml:space="preserve">is being collecting from students and parents/guardians, </w:t>
      </w:r>
      <w:r w:rsidR="001103A5">
        <w:rPr>
          <w:rFonts w:ascii="Calibri" w:hAnsi="Calibri" w:cs="Calibri"/>
          <w:sz w:val="22"/>
          <w:szCs w:val="22"/>
          <w:lang w:eastAsia="en-GB"/>
        </w:rPr>
        <w:t xml:space="preserve">as part of </w:t>
      </w:r>
      <w:r>
        <w:rPr>
          <w:rFonts w:ascii="Calibri" w:hAnsi="Calibri" w:cs="Calibri"/>
          <w:sz w:val="22"/>
          <w:szCs w:val="22"/>
          <w:lang w:eastAsia="en-GB"/>
        </w:rPr>
        <w:t>the</w:t>
      </w:r>
      <w:r w:rsidR="001103A5">
        <w:rPr>
          <w:rFonts w:ascii="Calibri" w:hAnsi="Calibri" w:cs="Calibri"/>
          <w:sz w:val="22"/>
          <w:szCs w:val="22"/>
          <w:lang w:eastAsia="en-GB"/>
        </w:rPr>
        <w:t xml:space="preserve"> admissions process, </w:t>
      </w:r>
      <w:r>
        <w:rPr>
          <w:rFonts w:ascii="Calibri" w:hAnsi="Calibri" w:cs="Calibri"/>
          <w:sz w:val="22"/>
          <w:szCs w:val="22"/>
          <w:lang w:eastAsia="en-GB"/>
        </w:rPr>
        <w:t xml:space="preserve">this </w:t>
      </w:r>
      <w:r w:rsidR="002D32B6">
        <w:rPr>
          <w:rFonts w:ascii="Calibri" w:hAnsi="Calibri" w:cs="Calibri"/>
          <w:sz w:val="22"/>
          <w:szCs w:val="22"/>
          <w:lang w:eastAsia="en-GB"/>
        </w:rPr>
        <w:t>should be</w:t>
      </w:r>
      <w:r>
        <w:rPr>
          <w:rFonts w:ascii="Calibri" w:hAnsi="Calibri" w:cs="Calibri"/>
          <w:sz w:val="22"/>
          <w:szCs w:val="22"/>
          <w:lang w:eastAsia="en-GB"/>
        </w:rPr>
        <w:t xml:space="preserve"> limited to</w:t>
      </w:r>
      <w:r w:rsidR="001103A5">
        <w:rPr>
          <w:rFonts w:ascii="Calibri" w:hAnsi="Calibri" w:cs="Calibri"/>
          <w:sz w:val="22"/>
          <w:szCs w:val="22"/>
          <w:lang w:eastAsia="en-GB"/>
        </w:rPr>
        <w:t xml:space="preserve"> </w:t>
      </w:r>
      <w:r w:rsidR="002D32B6">
        <w:rPr>
          <w:rFonts w:ascii="Calibri" w:hAnsi="Calibri" w:cs="Calibri"/>
          <w:sz w:val="22"/>
          <w:szCs w:val="22"/>
          <w:lang w:eastAsia="en-GB"/>
        </w:rPr>
        <w:t>whatever information is</w:t>
      </w:r>
      <w:r w:rsidR="001103A5">
        <w:rPr>
          <w:rFonts w:ascii="Calibri" w:hAnsi="Calibri" w:cs="Calibri"/>
          <w:sz w:val="22"/>
          <w:szCs w:val="22"/>
          <w:lang w:eastAsia="en-GB"/>
        </w:rPr>
        <w:t xml:space="preserve"> </w:t>
      </w:r>
      <w:r w:rsidR="002D32B6">
        <w:rPr>
          <w:rFonts w:ascii="Calibri" w:hAnsi="Calibri" w:cs="Calibri"/>
          <w:sz w:val="22"/>
          <w:szCs w:val="22"/>
          <w:lang w:eastAsia="en-GB"/>
        </w:rPr>
        <w:t>needed</w:t>
      </w:r>
      <w:r>
        <w:rPr>
          <w:rFonts w:ascii="Calibri" w:hAnsi="Calibri" w:cs="Calibri"/>
          <w:sz w:val="22"/>
          <w:szCs w:val="22"/>
          <w:lang w:eastAsia="en-GB"/>
        </w:rPr>
        <w:t xml:space="preserve"> to operate the</w:t>
      </w:r>
      <w:r w:rsidR="001103A5">
        <w:rPr>
          <w:rFonts w:ascii="Calibri" w:hAnsi="Calibri" w:cs="Calibri"/>
          <w:sz w:val="22"/>
          <w:szCs w:val="22"/>
          <w:lang w:eastAsia="en-GB"/>
        </w:rPr>
        <w:t xml:space="preserve"> </w:t>
      </w:r>
      <w:r>
        <w:rPr>
          <w:rFonts w:ascii="Calibri" w:hAnsi="Calibri" w:cs="Calibri"/>
          <w:sz w:val="22"/>
          <w:szCs w:val="22"/>
          <w:lang w:eastAsia="en-GB"/>
        </w:rPr>
        <w:t xml:space="preserve">admissions process.  This means that it is </w:t>
      </w:r>
      <w:r w:rsidR="002D32B6">
        <w:rPr>
          <w:rFonts w:ascii="Calibri" w:hAnsi="Calibri" w:cs="Calibri"/>
          <w:sz w:val="22"/>
          <w:szCs w:val="22"/>
          <w:lang w:eastAsia="en-GB"/>
        </w:rPr>
        <w:t>usually</w:t>
      </w:r>
      <w:r>
        <w:rPr>
          <w:rFonts w:ascii="Calibri" w:hAnsi="Calibri" w:cs="Calibri"/>
          <w:sz w:val="22"/>
          <w:szCs w:val="22"/>
          <w:lang w:eastAsia="en-GB"/>
        </w:rPr>
        <w:t xml:space="preserve"> not appropriate for the school to seek information about S</w:t>
      </w:r>
      <w:r w:rsidR="002D32B6">
        <w:rPr>
          <w:rFonts w:ascii="Calibri" w:hAnsi="Calibri" w:cs="Calibri"/>
          <w:sz w:val="22"/>
          <w:szCs w:val="22"/>
          <w:lang w:eastAsia="en-GB"/>
        </w:rPr>
        <w:t xml:space="preserve">pecial </w:t>
      </w:r>
      <w:r>
        <w:rPr>
          <w:rFonts w:ascii="Calibri" w:hAnsi="Calibri" w:cs="Calibri"/>
          <w:sz w:val="22"/>
          <w:szCs w:val="22"/>
          <w:lang w:eastAsia="en-GB"/>
        </w:rPr>
        <w:t>E</w:t>
      </w:r>
      <w:r w:rsidR="002D32B6">
        <w:rPr>
          <w:rFonts w:ascii="Calibri" w:hAnsi="Calibri" w:cs="Calibri"/>
          <w:sz w:val="22"/>
          <w:szCs w:val="22"/>
          <w:lang w:eastAsia="en-GB"/>
        </w:rPr>
        <w:t xml:space="preserve">ducation </w:t>
      </w:r>
      <w:r>
        <w:rPr>
          <w:rFonts w:ascii="Calibri" w:hAnsi="Calibri" w:cs="Calibri"/>
          <w:sz w:val="22"/>
          <w:szCs w:val="22"/>
          <w:lang w:eastAsia="en-GB"/>
        </w:rPr>
        <w:t>N</w:t>
      </w:r>
      <w:r w:rsidR="002D32B6">
        <w:rPr>
          <w:rFonts w:ascii="Calibri" w:hAnsi="Calibri" w:cs="Calibri"/>
          <w:sz w:val="22"/>
          <w:szCs w:val="22"/>
          <w:lang w:eastAsia="en-GB"/>
        </w:rPr>
        <w:t>eeds (SEN)</w:t>
      </w:r>
      <w:r w:rsidR="0028186C">
        <w:rPr>
          <w:rFonts w:ascii="Calibri" w:hAnsi="Calibri" w:cs="Calibri"/>
          <w:sz w:val="22"/>
          <w:szCs w:val="22"/>
          <w:lang w:eastAsia="en-GB"/>
        </w:rPr>
        <w:t xml:space="preserve"> in order to decide whether a place should be offered</w:t>
      </w:r>
      <w:r w:rsidR="002D32B6">
        <w:rPr>
          <w:rFonts w:ascii="Calibri" w:hAnsi="Calibri" w:cs="Calibri"/>
          <w:sz w:val="22"/>
          <w:szCs w:val="22"/>
          <w:lang w:eastAsia="en-GB"/>
        </w:rPr>
        <w:t>.</w:t>
      </w:r>
      <w:r w:rsidR="002D32B6">
        <w:rPr>
          <w:rStyle w:val="FootnoteReference"/>
          <w:rFonts w:ascii="Calibri" w:hAnsi="Calibri" w:cs="Calibri"/>
          <w:sz w:val="22"/>
          <w:szCs w:val="22"/>
          <w:lang w:eastAsia="en-GB"/>
        </w:rPr>
        <w:footnoteReference w:id="25"/>
      </w:r>
    </w:p>
    <w:p w:rsidR="00EB41A5" w:rsidRPr="001103A5" w:rsidRDefault="00EB41A5" w:rsidP="00EB41A5">
      <w:pPr>
        <w:numPr>
          <w:ilvl w:val="0"/>
          <w:numId w:val="35"/>
        </w:numPr>
        <w:suppressAutoHyphens w:val="0"/>
        <w:spacing w:before="120"/>
        <w:jc w:val="both"/>
        <w:rPr>
          <w:rFonts w:ascii="Calibri" w:hAnsi="Calibri" w:cs="Calibri"/>
          <w:sz w:val="22"/>
          <w:szCs w:val="22"/>
          <w:lang w:eastAsia="en-GB"/>
        </w:rPr>
      </w:pPr>
      <w:r>
        <w:rPr>
          <w:rFonts w:ascii="Calibri" w:hAnsi="Calibri" w:cs="Calibri"/>
          <w:sz w:val="22"/>
          <w:szCs w:val="22"/>
          <w:lang w:eastAsia="en-GB"/>
        </w:rPr>
        <w:t xml:space="preserve">Data minimisation also requires that the sharing of student data within the school should be carefully controlled.  </w:t>
      </w:r>
      <w:r w:rsidR="008061C1">
        <w:rPr>
          <w:rFonts w:ascii="Calibri" w:hAnsi="Calibri" w:cs="Calibri"/>
          <w:sz w:val="22"/>
          <w:szCs w:val="22"/>
          <w:lang w:eastAsia="en-GB"/>
        </w:rPr>
        <w:t>Members of staff may require varying levels of access to student data and reports.  A</w:t>
      </w:r>
      <w:r>
        <w:rPr>
          <w:rFonts w:ascii="Calibri" w:hAnsi="Calibri" w:cs="Calibri"/>
          <w:sz w:val="22"/>
          <w:szCs w:val="22"/>
          <w:lang w:eastAsia="en-GB"/>
        </w:rPr>
        <w:t xml:space="preserve">ccess </w:t>
      </w:r>
      <w:r w:rsidR="008061C1">
        <w:rPr>
          <w:rFonts w:ascii="Calibri" w:hAnsi="Calibri" w:cs="Calibri"/>
          <w:sz w:val="22"/>
          <w:szCs w:val="22"/>
          <w:lang w:eastAsia="en-GB"/>
        </w:rPr>
        <w:t>should</w:t>
      </w:r>
      <w:r>
        <w:rPr>
          <w:rFonts w:ascii="Calibri" w:hAnsi="Calibri" w:cs="Calibri"/>
          <w:sz w:val="22"/>
          <w:szCs w:val="22"/>
          <w:lang w:eastAsia="en-GB"/>
        </w:rPr>
        <w:t xml:space="preserve"> be </w:t>
      </w:r>
      <w:r w:rsidR="008061C1">
        <w:rPr>
          <w:rFonts w:ascii="Calibri" w:hAnsi="Calibri" w:cs="Calibri"/>
          <w:sz w:val="22"/>
          <w:szCs w:val="22"/>
          <w:lang w:eastAsia="en-GB"/>
        </w:rPr>
        <w:t>restricted</w:t>
      </w:r>
      <w:r>
        <w:rPr>
          <w:rFonts w:ascii="Calibri" w:hAnsi="Calibri" w:cs="Calibri"/>
          <w:sz w:val="22"/>
          <w:szCs w:val="22"/>
          <w:lang w:eastAsia="en-GB"/>
        </w:rPr>
        <w:t xml:space="preserve"> to those who have a </w:t>
      </w:r>
      <w:r w:rsidR="008061C1">
        <w:rPr>
          <w:rFonts w:ascii="Calibri" w:hAnsi="Calibri" w:cs="Calibri"/>
          <w:sz w:val="22"/>
          <w:szCs w:val="22"/>
          <w:lang w:eastAsia="en-GB"/>
        </w:rPr>
        <w:t>defined</w:t>
      </w:r>
      <w:r>
        <w:rPr>
          <w:rFonts w:ascii="Calibri" w:hAnsi="Calibri" w:cs="Calibri"/>
          <w:sz w:val="22"/>
          <w:szCs w:val="22"/>
          <w:lang w:eastAsia="en-GB"/>
        </w:rPr>
        <w:t xml:space="preserve"> </w:t>
      </w:r>
      <w:r w:rsidR="008061C1">
        <w:rPr>
          <w:rFonts w:ascii="Calibri" w:hAnsi="Calibri" w:cs="Calibri"/>
          <w:sz w:val="22"/>
          <w:szCs w:val="22"/>
          <w:lang w:eastAsia="en-GB"/>
        </w:rPr>
        <w:t xml:space="preserve">processing </w:t>
      </w:r>
      <w:r>
        <w:rPr>
          <w:rFonts w:ascii="Calibri" w:hAnsi="Calibri" w:cs="Calibri"/>
          <w:sz w:val="22"/>
          <w:szCs w:val="22"/>
          <w:lang w:eastAsia="en-GB"/>
        </w:rPr>
        <w:t xml:space="preserve">purpose.  </w:t>
      </w:r>
      <w:r w:rsidR="008061C1">
        <w:rPr>
          <w:rFonts w:ascii="Calibri" w:hAnsi="Calibri" w:cs="Calibri"/>
          <w:sz w:val="22"/>
          <w:szCs w:val="22"/>
          <w:lang w:eastAsia="en-GB"/>
        </w:rPr>
        <w:t xml:space="preserve">Staff will not access personal data unless processing is essential to deliver on their role within the school. </w:t>
      </w:r>
    </w:p>
    <w:p w:rsidR="00EB41A5" w:rsidRPr="00EB41A5" w:rsidRDefault="00EB41A5" w:rsidP="00EB41A5">
      <w:pPr>
        <w:numPr>
          <w:ilvl w:val="0"/>
          <w:numId w:val="35"/>
        </w:numPr>
        <w:suppressAutoHyphens w:val="0"/>
        <w:spacing w:before="120"/>
        <w:jc w:val="both"/>
        <w:rPr>
          <w:rFonts w:ascii="Calibri" w:hAnsi="Calibri" w:cs="Calibri"/>
          <w:sz w:val="22"/>
          <w:szCs w:val="22"/>
          <w:lang w:eastAsia="en-GB"/>
        </w:rPr>
      </w:pPr>
      <w:r>
        <w:rPr>
          <w:rFonts w:ascii="Calibri" w:hAnsi="Calibri" w:cs="Calibri"/>
          <w:sz w:val="22"/>
          <w:szCs w:val="22"/>
          <w:lang w:eastAsia="en-GB"/>
        </w:rPr>
        <w:t>School staff will necessarily create personal data in the course of their duties.  However employees should ensure that this processing is necessary and appropriate</w:t>
      </w:r>
      <w:r w:rsidRPr="00EB41A5">
        <w:rPr>
          <w:rFonts w:ascii="Calibri" w:hAnsi="Calibri" w:cs="Calibri"/>
          <w:sz w:val="22"/>
          <w:szCs w:val="22"/>
          <w:lang w:eastAsia="en-GB"/>
        </w:rPr>
        <w:t>.</w:t>
      </w:r>
      <w:r>
        <w:rPr>
          <w:rFonts w:ascii="Calibri" w:hAnsi="Calibri" w:cs="Calibri"/>
          <w:sz w:val="22"/>
          <w:szCs w:val="22"/>
          <w:lang w:eastAsia="en-GB"/>
        </w:rPr>
        <w:t xml:space="preserve">  For example, while it will often be necessary for school staff to communicate information to each other by email, </w:t>
      </w:r>
      <w:r w:rsidR="008648AB">
        <w:rPr>
          <w:rFonts w:ascii="Calibri" w:hAnsi="Calibri" w:cs="Calibri"/>
          <w:sz w:val="22"/>
          <w:szCs w:val="22"/>
          <w:lang w:eastAsia="en-GB"/>
        </w:rPr>
        <w:t>consideration</w:t>
      </w:r>
      <w:r>
        <w:rPr>
          <w:rFonts w:ascii="Calibri" w:hAnsi="Calibri" w:cs="Calibri"/>
          <w:sz w:val="22"/>
          <w:szCs w:val="22"/>
          <w:lang w:eastAsia="en-GB"/>
        </w:rPr>
        <w:t xml:space="preserve"> should be given, on a case by case basis, as to whether it is necessary for personal data to be included in these communications.</w:t>
      </w:r>
    </w:p>
    <w:p w:rsidR="00EB41A5" w:rsidRDefault="0028186C" w:rsidP="001103A5">
      <w:pPr>
        <w:numPr>
          <w:ilvl w:val="0"/>
          <w:numId w:val="35"/>
        </w:numPr>
        <w:suppressAutoHyphens w:val="0"/>
        <w:spacing w:before="120"/>
        <w:jc w:val="both"/>
        <w:rPr>
          <w:rFonts w:ascii="Calibri" w:hAnsi="Calibri" w:cs="Calibri"/>
          <w:sz w:val="22"/>
          <w:szCs w:val="22"/>
          <w:lang w:eastAsia="en-GB"/>
        </w:rPr>
      </w:pPr>
      <w:r w:rsidRPr="00EB41A5">
        <w:rPr>
          <w:rFonts w:ascii="Calibri" w:hAnsi="Calibri" w:cs="Calibri"/>
          <w:sz w:val="22"/>
          <w:szCs w:val="22"/>
          <w:lang w:eastAsia="en-GB"/>
        </w:rPr>
        <w:t xml:space="preserve">Data sharing with external recipients </w:t>
      </w:r>
      <w:r w:rsidR="008648AB">
        <w:rPr>
          <w:rFonts w:ascii="Calibri" w:hAnsi="Calibri" w:cs="Calibri"/>
          <w:sz w:val="22"/>
          <w:szCs w:val="22"/>
          <w:lang w:eastAsia="en-GB"/>
        </w:rPr>
        <w:t>should</w:t>
      </w:r>
      <w:r w:rsidRPr="00EB41A5">
        <w:rPr>
          <w:rFonts w:ascii="Calibri" w:hAnsi="Calibri" w:cs="Calibri"/>
          <w:sz w:val="22"/>
          <w:szCs w:val="22"/>
          <w:lang w:eastAsia="en-GB"/>
        </w:rPr>
        <w:t xml:space="preserve"> be </w:t>
      </w:r>
      <w:r w:rsidR="008061C1">
        <w:rPr>
          <w:rFonts w:ascii="Calibri" w:hAnsi="Calibri" w:cs="Calibri"/>
          <w:sz w:val="22"/>
          <w:szCs w:val="22"/>
          <w:lang w:eastAsia="en-GB"/>
        </w:rPr>
        <w:t xml:space="preserve">continuously </w:t>
      </w:r>
      <w:r w:rsidR="00EB41A5">
        <w:rPr>
          <w:rFonts w:ascii="Calibri" w:hAnsi="Calibri" w:cs="Calibri"/>
          <w:sz w:val="22"/>
          <w:szCs w:val="22"/>
          <w:lang w:eastAsia="en-GB"/>
        </w:rPr>
        <w:t xml:space="preserve">reviewed to ensure it is </w:t>
      </w:r>
      <w:r w:rsidRPr="00EB41A5">
        <w:rPr>
          <w:rFonts w:ascii="Calibri" w:hAnsi="Calibri" w:cs="Calibri"/>
          <w:sz w:val="22"/>
          <w:szCs w:val="22"/>
          <w:lang w:eastAsia="en-GB"/>
        </w:rPr>
        <w:t xml:space="preserve">limited to that which is </w:t>
      </w:r>
      <w:r w:rsidR="00EB41A5">
        <w:rPr>
          <w:rFonts w:ascii="Calibri" w:hAnsi="Calibri" w:cs="Calibri"/>
          <w:sz w:val="22"/>
          <w:szCs w:val="22"/>
          <w:lang w:eastAsia="en-GB"/>
        </w:rPr>
        <w:t xml:space="preserve">absolute </w:t>
      </w:r>
      <w:r w:rsidRPr="00EB41A5">
        <w:rPr>
          <w:rFonts w:ascii="Calibri" w:hAnsi="Calibri" w:cs="Calibri"/>
          <w:sz w:val="22"/>
          <w:szCs w:val="22"/>
          <w:lang w:eastAsia="en-GB"/>
        </w:rPr>
        <w:t xml:space="preserve">necessary.  </w:t>
      </w:r>
      <w:r w:rsidR="00EB41A5" w:rsidRPr="00EB41A5">
        <w:rPr>
          <w:rFonts w:ascii="Calibri" w:hAnsi="Calibri" w:cs="Calibri"/>
          <w:sz w:val="22"/>
          <w:szCs w:val="22"/>
          <w:lang w:eastAsia="en-GB"/>
        </w:rPr>
        <w:t xml:space="preserve">This may mean, for example, </w:t>
      </w:r>
      <w:r w:rsidR="00C65699" w:rsidRPr="00EB41A5">
        <w:rPr>
          <w:rFonts w:ascii="Calibri" w:hAnsi="Calibri" w:cs="Calibri"/>
          <w:sz w:val="22"/>
          <w:szCs w:val="22"/>
          <w:lang w:eastAsia="en-GB"/>
        </w:rPr>
        <w:t>that</w:t>
      </w:r>
      <w:r w:rsidR="00C65699">
        <w:rPr>
          <w:rFonts w:ascii="Calibri" w:hAnsi="Calibri" w:cs="Calibri"/>
          <w:sz w:val="22"/>
          <w:szCs w:val="22"/>
          <w:lang w:eastAsia="en-GB"/>
        </w:rPr>
        <w:t xml:space="preserve"> </w:t>
      </w:r>
      <w:r w:rsidR="008061C1">
        <w:rPr>
          <w:rFonts w:ascii="Calibri" w:hAnsi="Calibri" w:cs="Calibri"/>
          <w:sz w:val="22"/>
          <w:szCs w:val="22"/>
          <w:lang w:eastAsia="en-GB"/>
        </w:rPr>
        <w:t>when</w:t>
      </w:r>
      <w:r w:rsidR="00EB41A5" w:rsidRPr="00EB41A5">
        <w:rPr>
          <w:rFonts w:ascii="Calibri" w:hAnsi="Calibri" w:cs="Calibri"/>
          <w:sz w:val="22"/>
          <w:szCs w:val="22"/>
          <w:lang w:eastAsia="en-GB"/>
        </w:rPr>
        <w:t xml:space="preserve"> </w:t>
      </w:r>
      <w:r w:rsidR="008061C1">
        <w:rPr>
          <w:rFonts w:ascii="Calibri" w:hAnsi="Calibri" w:cs="Calibri"/>
          <w:sz w:val="22"/>
          <w:szCs w:val="22"/>
          <w:lang w:eastAsia="en-GB"/>
        </w:rPr>
        <w:t xml:space="preserve">the </w:t>
      </w:r>
      <w:r w:rsidR="00EB41A5" w:rsidRPr="00EB41A5">
        <w:rPr>
          <w:rFonts w:ascii="Calibri" w:hAnsi="Calibri" w:cs="Calibri"/>
          <w:sz w:val="22"/>
          <w:szCs w:val="22"/>
          <w:lang w:eastAsia="en-GB"/>
        </w:rPr>
        <w:t xml:space="preserve">school is seeking professional advice, </w:t>
      </w:r>
      <w:r w:rsidR="00C65699">
        <w:rPr>
          <w:rFonts w:ascii="Calibri" w:hAnsi="Calibri" w:cs="Calibri"/>
          <w:sz w:val="22"/>
          <w:szCs w:val="22"/>
          <w:lang w:eastAsia="en-GB"/>
        </w:rPr>
        <w:t xml:space="preserve">no </w:t>
      </w:r>
      <w:r w:rsidR="00EB41A5" w:rsidRPr="00EB41A5">
        <w:rPr>
          <w:rFonts w:ascii="Calibri" w:hAnsi="Calibri" w:cs="Calibri"/>
          <w:sz w:val="22"/>
          <w:szCs w:val="22"/>
          <w:lang w:eastAsia="en-GB"/>
        </w:rPr>
        <w:t xml:space="preserve">personal data will be </w:t>
      </w:r>
      <w:r w:rsidR="00EB41A5">
        <w:rPr>
          <w:rFonts w:ascii="Calibri" w:hAnsi="Calibri" w:cs="Calibri"/>
          <w:sz w:val="22"/>
          <w:szCs w:val="22"/>
          <w:lang w:eastAsia="en-GB"/>
        </w:rPr>
        <w:t>included</w:t>
      </w:r>
      <w:r w:rsidR="00EB41A5" w:rsidRPr="00EB41A5">
        <w:rPr>
          <w:rFonts w:ascii="Calibri" w:hAnsi="Calibri" w:cs="Calibri"/>
          <w:sz w:val="22"/>
          <w:szCs w:val="22"/>
          <w:lang w:eastAsia="en-GB"/>
        </w:rPr>
        <w:t xml:space="preserve"> </w:t>
      </w:r>
      <w:r w:rsidR="00EB41A5">
        <w:rPr>
          <w:rFonts w:ascii="Calibri" w:hAnsi="Calibri" w:cs="Calibri"/>
          <w:sz w:val="22"/>
          <w:szCs w:val="22"/>
          <w:lang w:eastAsia="en-GB"/>
        </w:rPr>
        <w:t xml:space="preserve">in communications </w:t>
      </w:r>
      <w:r w:rsidR="00EB41A5" w:rsidRPr="00EB41A5">
        <w:rPr>
          <w:rFonts w:ascii="Calibri" w:hAnsi="Calibri" w:cs="Calibri"/>
          <w:sz w:val="22"/>
          <w:szCs w:val="22"/>
          <w:lang w:eastAsia="en-GB"/>
        </w:rPr>
        <w:t xml:space="preserve">unless the </w:t>
      </w:r>
      <w:r w:rsidR="00C65699">
        <w:rPr>
          <w:rFonts w:ascii="Calibri" w:hAnsi="Calibri" w:cs="Calibri"/>
          <w:sz w:val="22"/>
          <w:szCs w:val="22"/>
          <w:lang w:eastAsia="en-GB"/>
        </w:rPr>
        <w:t>disclosure</w:t>
      </w:r>
      <w:r w:rsidR="00EB41A5" w:rsidRPr="00EB41A5">
        <w:rPr>
          <w:rFonts w:ascii="Calibri" w:hAnsi="Calibri" w:cs="Calibri"/>
          <w:sz w:val="22"/>
          <w:szCs w:val="22"/>
          <w:lang w:eastAsia="en-GB"/>
        </w:rPr>
        <w:t xml:space="preserve"> </w:t>
      </w:r>
      <w:r w:rsidR="004967DF">
        <w:rPr>
          <w:rFonts w:ascii="Calibri" w:hAnsi="Calibri" w:cs="Calibri"/>
          <w:sz w:val="22"/>
          <w:szCs w:val="22"/>
          <w:lang w:eastAsia="en-GB"/>
        </w:rPr>
        <w:t xml:space="preserve">of this information </w:t>
      </w:r>
      <w:r w:rsidR="00EB41A5" w:rsidRPr="00EB41A5">
        <w:rPr>
          <w:rFonts w:ascii="Calibri" w:hAnsi="Calibri" w:cs="Calibri"/>
          <w:sz w:val="22"/>
          <w:szCs w:val="22"/>
          <w:lang w:eastAsia="en-GB"/>
        </w:rPr>
        <w:t xml:space="preserve">is </w:t>
      </w:r>
      <w:r w:rsidR="00EB41A5">
        <w:rPr>
          <w:rFonts w:ascii="Calibri" w:hAnsi="Calibri" w:cs="Calibri"/>
          <w:sz w:val="22"/>
          <w:szCs w:val="22"/>
          <w:lang w:eastAsia="en-GB"/>
        </w:rPr>
        <w:t>essential</w:t>
      </w:r>
      <w:r w:rsidR="00EB41A5" w:rsidRPr="00EB41A5">
        <w:rPr>
          <w:rFonts w:ascii="Calibri" w:hAnsi="Calibri" w:cs="Calibri"/>
          <w:sz w:val="22"/>
          <w:szCs w:val="22"/>
          <w:lang w:eastAsia="en-GB"/>
        </w:rPr>
        <w:t xml:space="preserve">.   </w:t>
      </w:r>
    </w:p>
    <w:p w:rsidR="001C59DC" w:rsidRPr="00C7671C" w:rsidRDefault="001C59DC" w:rsidP="001C59DC">
      <w:pPr>
        <w:pStyle w:val="Heading2"/>
        <w:numPr>
          <w:ilvl w:val="1"/>
          <w:numId w:val="15"/>
        </w:numPr>
        <w:spacing w:before="240"/>
        <w:ind w:left="641" w:hanging="357"/>
        <w:rPr>
          <w:rFonts w:cstheme="majorHAnsi"/>
          <w:b/>
          <w:color w:val="auto"/>
          <w:sz w:val="24"/>
          <w:szCs w:val="24"/>
          <w:lang w:eastAsia="en-GB"/>
        </w:rPr>
      </w:pPr>
      <w:bookmarkStart w:id="56" w:name="_Toc340507"/>
      <w:bookmarkStart w:id="57" w:name="_Toc341954"/>
      <w:bookmarkStart w:id="58" w:name="_Toc342264"/>
      <w:bookmarkStart w:id="59" w:name="_Toc777452"/>
      <w:bookmarkStart w:id="60" w:name="_Toc1556859"/>
      <w:bookmarkStart w:id="61" w:name="_Toc4162940"/>
      <w:bookmarkEnd w:id="52"/>
      <w:bookmarkEnd w:id="53"/>
      <w:bookmarkEnd w:id="54"/>
      <w:bookmarkEnd w:id="55"/>
      <w:r w:rsidRPr="00C7671C">
        <w:rPr>
          <w:rFonts w:cstheme="majorHAnsi"/>
          <w:b/>
          <w:color w:val="auto"/>
          <w:sz w:val="24"/>
          <w:szCs w:val="24"/>
          <w:lang w:eastAsia="en-GB"/>
        </w:rPr>
        <w:t>Storage Limitation</w:t>
      </w:r>
      <w:bookmarkEnd w:id="56"/>
      <w:bookmarkEnd w:id="57"/>
      <w:bookmarkEnd w:id="58"/>
      <w:bookmarkEnd w:id="59"/>
      <w:bookmarkEnd w:id="60"/>
      <w:bookmarkEnd w:id="61"/>
    </w:p>
    <w:p w:rsidR="001C59DC" w:rsidRPr="00A87A08" w:rsidRDefault="001C59DC" w:rsidP="007548F6">
      <w:pPr>
        <w:autoSpaceDE w:val="0"/>
        <w:spacing w:before="240"/>
        <w:ind w:left="576"/>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Personal data is kept in a form which permits the identification of data subjects for no longer than is necessary for the purposes for which it is being processed.  Some personal data may be stored for longer periods insofar as the </w:t>
      </w:r>
      <w:r w:rsidRPr="007548F6">
        <w:rPr>
          <w:rFonts w:asciiTheme="majorHAnsi" w:hAnsiTheme="majorHAnsi" w:cstheme="majorHAnsi"/>
          <w:sz w:val="22"/>
          <w:szCs w:val="22"/>
          <w:lang w:eastAsia="en-GB"/>
        </w:rPr>
        <w:t>data</w:t>
      </w:r>
      <w:r w:rsidRPr="00A87A08">
        <w:rPr>
          <w:rFonts w:ascii="Calibri" w:eastAsia="Calibri" w:hAnsi="Calibri" w:cs="Calibri"/>
          <w:sz w:val="22"/>
          <w:szCs w:val="20"/>
          <w:lang w:eastAsia="en-US"/>
        </w:rPr>
        <w:t xml:space="preserve"> is being processed solely for archiving purposes in the public interest, scientific or historical research purposes or statistical purposes.  </w:t>
      </w:r>
    </w:p>
    <w:p w:rsidR="001C59DC" w:rsidRPr="00A87A08" w:rsidRDefault="001C59DC" w:rsidP="001C59DC">
      <w:pPr>
        <w:numPr>
          <w:ilvl w:val="0"/>
          <w:numId w:val="11"/>
        </w:numPr>
        <w:suppressAutoHyphens w:val="0"/>
        <w:spacing w:before="120"/>
        <w:jc w:val="both"/>
        <w:rPr>
          <w:rFonts w:ascii="Calibri" w:eastAsia="Calibri" w:hAnsi="Calibri" w:cs="Calibri"/>
          <w:sz w:val="22"/>
          <w:szCs w:val="20"/>
          <w:lang w:eastAsia="en-US"/>
        </w:rPr>
      </w:pPr>
      <w:r w:rsidRPr="00A87A08">
        <w:rPr>
          <w:rFonts w:ascii="Calibri" w:hAnsi="Calibri" w:cs="Calibri"/>
          <w:color w:val="000000" w:themeColor="text1"/>
          <w:sz w:val="22"/>
          <w:szCs w:val="20"/>
          <w:lang w:eastAsia="en-GB"/>
        </w:rPr>
        <w:t xml:space="preserve">When deciding on </w:t>
      </w:r>
      <w:r w:rsidRPr="00A87A08">
        <w:rPr>
          <w:rFonts w:ascii="Calibri" w:hAnsi="Calibri" w:cs="Calibri"/>
          <w:color w:val="000000"/>
          <w:sz w:val="22"/>
          <w:lang w:eastAsia="en-GB"/>
        </w:rPr>
        <w:t>appropriate</w:t>
      </w:r>
      <w:r w:rsidRPr="00A87A08">
        <w:rPr>
          <w:rFonts w:ascii="Calibri" w:hAnsi="Calibri" w:cs="Calibri"/>
          <w:color w:val="000000" w:themeColor="text1"/>
          <w:sz w:val="22"/>
          <w:szCs w:val="20"/>
          <w:lang w:eastAsia="en-GB"/>
        </w:rPr>
        <w:t xml:space="preserve"> retention periods, the school’s practices will be informed by advice published by the relevant bodies (notably the Department of Education and Skills, the Data Protection Commission, and the school management advisory bodies</w:t>
      </w:r>
      <w:r w:rsidRPr="00A87A08">
        <w:rPr>
          <w:rFonts w:ascii="Calibri" w:hAnsi="Calibri" w:cs="Calibri"/>
          <w:color w:val="000000" w:themeColor="text1"/>
          <w:sz w:val="22"/>
          <w:vertAlign w:val="superscript"/>
          <w:lang w:eastAsia="en-GB"/>
        </w:rPr>
        <w:footnoteReference w:id="26"/>
      </w:r>
      <w:r w:rsidRPr="00A87A08">
        <w:rPr>
          <w:rFonts w:ascii="Calibri" w:hAnsi="Calibri" w:cs="Calibri"/>
          <w:color w:val="000000" w:themeColor="text1"/>
          <w:sz w:val="22"/>
          <w:szCs w:val="20"/>
          <w:lang w:eastAsia="en-GB"/>
        </w:rPr>
        <w:t xml:space="preserve">).  </w:t>
      </w:r>
    </w:p>
    <w:p w:rsidR="001C59DC" w:rsidRPr="00A87A08" w:rsidRDefault="001C59DC" w:rsidP="001C59DC">
      <w:pPr>
        <w:numPr>
          <w:ilvl w:val="0"/>
          <w:numId w:val="11"/>
        </w:numPr>
        <w:suppressAutoHyphens w:val="0"/>
        <w:spacing w:before="120"/>
        <w:jc w:val="both"/>
        <w:rPr>
          <w:rFonts w:ascii="Calibri" w:eastAsia="Calibri" w:hAnsi="Calibri" w:cs="Calibri"/>
          <w:sz w:val="22"/>
          <w:szCs w:val="20"/>
          <w:lang w:eastAsia="en-US"/>
        </w:rPr>
      </w:pPr>
      <w:r w:rsidRPr="00A87A08">
        <w:rPr>
          <w:rFonts w:ascii="Calibri" w:hAnsi="Calibri" w:cs="Calibri"/>
          <w:color w:val="000000" w:themeColor="text1"/>
          <w:sz w:val="22"/>
          <w:szCs w:val="20"/>
          <w:lang w:eastAsia="en-GB"/>
        </w:rPr>
        <w:t xml:space="preserve">When documentation or computer files containing personal data are no longer required, the information is disposed of in a manner that respects the confidentiality of the data. </w:t>
      </w:r>
    </w:p>
    <w:p w:rsidR="007548F6" w:rsidRPr="00A87A08" w:rsidRDefault="007548F6" w:rsidP="007548F6">
      <w:pPr>
        <w:numPr>
          <w:ilvl w:val="0"/>
          <w:numId w:val="11"/>
        </w:numPr>
        <w:suppressAutoHyphens w:val="0"/>
        <w:spacing w:before="120"/>
        <w:jc w:val="both"/>
        <w:rPr>
          <w:rFonts w:ascii="Calibri" w:eastAsia="Calibri" w:hAnsi="Calibri" w:cs="Calibri"/>
          <w:sz w:val="22"/>
          <w:szCs w:val="20"/>
          <w:lang w:eastAsia="en-US"/>
        </w:rPr>
      </w:pPr>
      <w:r w:rsidRPr="00A87A08">
        <w:rPr>
          <w:rFonts w:ascii="Calibri" w:hAnsi="Calibri" w:cs="Calibri"/>
          <w:color w:val="000000" w:themeColor="text1"/>
          <w:sz w:val="22"/>
          <w:szCs w:val="20"/>
          <w:lang w:eastAsia="en-GB"/>
        </w:rPr>
        <w:t xml:space="preserve">Data subjects are free to exercise a “right to erasure” at any time (also known as the “right to be forgotten”, see </w:t>
      </w:r>
      <w:r w:rsidRPr="00A87A08">
        <w:rPr>
          <w:rFonts w:ascii="Calibri" w:hAnsi="Calibri" w:cs="Calibri"/>
          <w:i/>
          <w:color w:val="000000" w:themeColor="text1"/>
          <w:sz w:val="22"/>
          <w:szCs w:val="20"/>
          <w:lang w:eastAsia="en-GB"/>
        </w:rPr>
        <w:t>Data Subject Rights</w:t>
      </w:r>
      <w:r w:rsidRPr="00A87A08">
        <w:rPr>
          <w:rFonts w:ascii="Calibri" w:hAnsi="Calibri" w:cs="Calibri"/>
          <w:color w:val="000000" w:themeColor="text1"/>
          <w:sz w:val="22"/>
          <w:szCs w:val="20"/>
          <w:lang w:eastAsia="en-GB"/>
        </w:rPr>
        <w:t>).</w:t>
      </w:r>
    </w:p>
    <w:p w:rsidR="007548F6" w:rsidRPr="00A87A08" w:rsidRDefault="008648AB" w:rsidP="007548F6">
      <w:pPr>
        <w:numPr>
          <w:ilvl w:val="0"/>
          <w:numId w:val="11"/>
        </w:numPr>
        <w:suppressAutoHyphens w:val="0"/>
        <w:spacing w:before="120"/>
        <w:jc w:val="both"/>
        <w:rPr>
          <w:rFonts w:ascii="Calibri" w:eastAsia="Calibri" w:hAnsi="Calibri" w:cs="Calibri"/>
          <w:sz w:val="22"/>
          <w:szCs w:val="20"/>
          <w:lang w:eastAsia="en-US"/>
        </w:rPr>
      </w:pPr>
      <w:r>
        <w:rPr>
          <w:rFonts w:ascii="Calibri" w:hAnsi="Calibri" w:cs="Calibri"/>
          <w:color w:val="000000" w:themeColor="text1"/>
          <w:sz w:val="22"/>
          <w:szCs w:val="20"/>
          <w:lang w:eastAsia="en-GB"/>
        </w:rPr>
        <w:t>D</w:t>
      </w:r>
      <w:r w:rsidR="007548F6" w:rsidRPr="00A87A08">
        <w:rPr>
          <w:rFonts w:ascii="Calibri" w:hAnsi="Calibri" w:cs="Calibri"/>
          <w:color w:val="000000" w:themeColor="text1"/>
          <w:sz w:val="22"/>
          <w:szCs w:val="20"/>
          <w:lang w:eastAsia="en-GB"/>
        </w:rPr>
        <w:t xml:space="preserve">ata </w:t>
      </w:r>
      <w:r>
        <w:rPr>
          <w:rFonts w:ascii="Calibri" w:hAnsi="Calibri" w:cs="Calibri"/>
          <w:color w:val="000000" w:themeColor="text1"/>
          <w:sz w:val="22"/>
          <w:szCs w:val="20"/>
          <w:lang w:eastAsia="en-GB"/>
        </w:rPr>
        <w:t xml:space="preserve">should be stored </w:t>
      </w:r>
      <w:r w:rsidR="007548F6" w:rsidRPr="00A87A08">
        <w:rPr>
          <w:rFonts w:ascii="Calibri" w:hAnsi="Calibri" w:cs="Calibri"/>
          <w:color w:val="000000" w:themeColor="text1"/>
          <w:sz w:val="22"/>
          <w:szCs w:val="20"/>
          <w:lang w:eastAsia="en-GB"/>
        </w:rPr>
        <w:t xml:space="preserve">in a secure manner </w:t>
      </w:r>
      <w:r>
        <w:rPr>
          <w:rFonts w:ascii="Calibri" w:hAnsi="Calibri" w:cs="Calibri"/>
          <w:color w:val="000000" w:themeColor="text1"/>
          <w:sz w:val="22"/>
          <w:szCs w:val="20"/>
          <w:lang w:eastAsia="en-GB"/>
        </w:rPr>
        <w:t>that recognises</w:t>
      </w:r>
      <w:r w:rsidR="007548F6" w:rsidRPr="00A87A08">
        <w:rPr>
          <w:rFonts w:ascii="Calibri" w:hAnsi="Calibri" w:cs="Calibri"/>
          <w:color w:val="000000" w:themeColor="text1"/>
          <w:sz w:val="22"/>
          <w:szCs w:val="20"/>
          <w:lang w:eastAsia="en-GB"/>
        </w:rPr>
        <w:t xml:space="preserve"> </w:t>
      </w:r>
      <w:r w:rsidR="00D152FE">
        <w:rPr>
          <w:rFonts w:ascii="Calibri" w:hAnsi="Calibri" w:cs="Calibri"/>
          <w:color w:val="000000" w:themeColor="text1"/>
          <w:sz w:val="22"/>
          <w:szCs w:val="20"/>
          <w:lang w:eastAsia="en-GB"/>
        </w:rPr>
        <w:t>controller</w:t>
      </w:r>
      <w:r w:rsidR="007548F6" w:rsidRPr="00A87A08">
        <w:rPr>
          <w:rFonts w:ascii="Calibri" w:hAnsi="Calibri" w:cs="Calibri"/>
          <w:color w:val="000000" w:themeColor="text1"/>
          <w:sz w:val="22"/>
          <w:szCs w:val="20"/>
          <w:lang w:eastAsia="en-GB"/>
        </w:rPr>
        <w:t xml:space="preserve"> obligations under GDPR and the Data Protection Act.  </w:t>
      </w:r>
      <w:r>
        <w:rPr>
          <w:rFonts w:ascii="Calibri" w:hAnsi="Calibri" w:cs="Calibri"/>
          <w:color w:val="000000" w:themeColor="text1"/>
          <w:sz w:val="22"/>
          <w:szCs w:val="20"/>
          <w:lang w:eastAsia="en-GB"/>
        </w:rPr>
        <w:t xml:space="preserve">This requires the school for example, to </w:t>
      </w:r>
      <w:r w:rsidRPr="00125757">
        <w:rPr>
          <w:rFonts w:ascii="Calibri" w:hAnsi="Calibri" w:cs="Calibri"/>
          <w:color w:val="000000" w:themeColor="text1"/>
          <w:sz w:val="22"/>
          <w:szCs w:val="20"/>
          <w:lang w:eastAsia="en-GB"/>
        </w:rPr>
        <w:t>implement appropriate technical and organisational measures to ensure a level of security appropriate to the risk</w:t>
      </w:r>
      <w:r>
        <w:rPr>
          <w:rFonts w:ascii="Calibri" w:hAnsi="Calibri" w:cs="Calibri"/>
          <w:color w:val="000000" w:themeColor="text1"/>
          <w:sz w:val="22"/>
          <w:szCs w:val="20"/>
          <w:lang w:eastAsia="en-GB"/>
        </w:rPr>
        <w:t>.</w:t>
      </w:r>
    </w:p>
    <w:p w:rsidR="007548F6" w:rsidRPr="007548F6" w:rsidRDefault="004F440B" w:rsidP="00040277">
      <w:pPr>
        <w:pStyle w:val="Heading2"/>
        <w:numPr>
          <w:ilvl w:val="1"/>
          <w:numId w:val="15"/>
        </w:numPr>
        <w:spacing w:before="240"/>
        <w:ind w:left="641" w:hanging="357"/>
        <w:rPr>
          <w:rFonts w:cstheme="majorHAnsi"/>
          <w:b/>
          <w:color w:val="auto"/>
          <w:sz w:val="24"/>
          <w:szCs w:val="24"/>
          <w:lang w:eastAsia="en-GB"/>
        </w:rPr>
      </w:pPr>
      <w:bookmarkStart w:id="62" w:name="_Toc1556860"/>
      <w:bookmarkStart w:id="63" w:name="_Toc4162941"/>
      <w:r>
        <w:rPr>
          <w:rFonts w:cstheme="majorHAnsi"/>
          <w:b/>
          <w:color w:val="auto"/>
          <w:sz w:val="24"/>
          <w:szCs w:val="24"/>
          <w:lang w:eastAsia="en-GB"/>
        </w:rPr>
        <w:t>Integrity and Confidentiality</w:t>
      </w:r>
      <w:bookmarkEnd w:id="62"/>
      <w:bookmarkEnd w:id="63"/>
      <w:r w:rsidR="007548F6" w:rsidRPr="007548F6">
        <w:rPr>
          <w:rFonts w:ascii="Calibri" w:hAnsi="Calibri" w:cs="Calibri"/>
          <w:color w:val="000000" w:themeColor="text1"/>
          <w:sz w:val="22"/>
          <w:szCs w:val="20"/>
          <w:lang w:eastAsia="en-GB"/>
        </w:rPr>
        <w:t xml:space="preserve"> </w:t>
      </w:r>
    </w:p>
    <w:p w:rsidR="006451C1" w:rsidRPr="00C7671C" w:rsidRDefault="007548F6" w:rsidP="007548F6">
      <w:pPr>
        <w:autoSpaceDE w:val="0"/>
        <w:spacing w:before="240"/>
        <w:ind w:left="576"/>
        <w:jc w:val="both"/>
        <w:rPr>
          <w:rFonts w:cstheme="majorHAnsi"/>
          <w:b/>
          <w:lang w:eastAsia="en-GB"/>
        </w:rPr>
      </w:pPr>
      <w:r w:rsidRPr="00A87A08">
        <w:rPr>
          <w:rFonts w:ascii="Calibri" w:hAnsi="Calibri" w:cs="Calibri"/>
          <w:color w:val="000000" w:themeColor="text1"/>
          <w:sz w:val="22"/>
          <w:szCs w:val="20"/>
          <w:lang w:eastAsia="en-GB"/>
        </w:rPr>
        <w:t xml:space="preserve">Whenever personal data is processed by the school, technical and organisational measures are implemented to safeguard the privacy of data subjects. </w:t>
      </w:r>
      <w:r w:rsidR="008648AB">
        <w:rPr>
          <w:rFonts w:ascii="Calibri" w:hAnsi="Calibri" w:cs="Calibri"/>
          <w:color w:val="000000" w:themeColor="text1"/>
          <w:sz w:val="22"/>
          <w:szCs w:val="20"/>
          <w:lang w:eastAsia="en-GB"/>
        </w:rPr>
        <w:t>The school as controller is obliged to</w:t>
      </w:r>
      <w:r w:rsidRPr="00A87A08">
        <w:rPr>
          <w:rFonts w:ascii="Calibri" w:hAnsi="Calibri" w:cs="Calibri"/>
          <w:color w:val="000000" w:themeColor="text1"/>
          <w:sz w:val="22"/>
          <w:szCs w:val="20"/>
          <w:lang w:eastAsia="en-GB"/>
        </w:rPr>
        <w:t xml:space="preserve"> take </w:t>
      </w:r>
      <w:r w:rsidR="008648AB">
        <w:rPr>
          <w:rFonts w:ascii="Calibri" w:hAnsi="Calibri" w:cs="Calibri"/>
          <w:color w:val="000000" w:themeColor="text1"/>
          <w:sz w:val="22"/>
          <w:szCs w:val="20"/>
          <w:lang w:eastAsia="en-GB"/>
        </w:rPr>
        <w:t>its</w:t>
      </w:r>
      <w:r w:rsidRPr="00A87A08">
        <w:rPr>
          <w:rFonts w:ascii="Calibri" w:hAnsi="Calibri" w:cs="Calibri"/>
          <w:color w:val="000000" w:themeColor="text1"/>
          <w:sz w:val="22"/>
          <w:szCs w:val="20"/>
          <w:lang w:eastAsia="en-GB"/>
        </w:rPr>
        <w:t xml:space="preserve"> security responsibilities seriously, employing the most appropriate </w:t>
      </w:r>
      <w:r w:rsidRPr="007548F6">
        <w:rPr>
          <w:rFonts w:ascii="Calibri" w:eastAsia="Calibri" w:hAnsi="Calibri" w:cs="Calibri"/>
          <w:sz w:val="22"/>
          <w:szCs w:val="20"/>
          <w:lang w:eastAsia="en-US"/>
        </w:rPr>
        <w:t>physical</w:t>
      </w:r>
      <w:r w:rsidRPr="00A87A08">
        <w:rPr>
          <w:rFonts w:ascii="Calibri" w:hAnsi="Calibri" w:cs="Calibri"/>
          <w:color w:val="000000" w:themeColor="text1"/>
          <w:sz w:val="22"/>
          <w:szCs w:val="20"/>
          <w:lang w:eastAsia="en-GB"/>
        </w:rPr>
        <w:t xml:space="preserve"> and technical measures, including staff training and awareness. </w:t>
      </w:r>
      <w:r w:rsidR="008648AB">
        <w:rPr>
          <w:rFonts w:ascii="Calibri" w:hAnsi="Calibri" w:cs="Calibri"/>
          <w:color w:val="000000" w:themeColor="text1"/>
          <w:sz w:val="22"/>
          <w:szCs w:val="20"/>
          <w:lang w:eastAsia="en-GB"/>
        </w:rPr>
        <w:t xml:space="preserve"> </w:t>
      </w:r>
      <w:r w:rsidRPr="00A87A08">
        <w:rPr>
          <w:rFonts w:ascii="Calibri" w:hAnsi="Calibri" w:cs="Calibri"/>
          <w:color w:val="000000" w:themeColor="text1"/>
          <w:sz w:val="22"/>
          <w:szCs w:val="20"/>
          <w:lang w:eastAsia="en-GB"/>
        </w:rPr>
        <w:t xml:space="preserve">These security procedures </w:t>
      </w:r>
      <w:r w:rsidR="008648AB">
        <w:rPr>
          <w:rFonts w:ascii="Calibri" w:hAnsi="Calibri" w:cs="Calibri"/>
          <w:color w:val="000000" w:themeColor="text1"/>
          <w:sz w:val="22"/>
          <w:szCs w:val="20"/>
          <w:lang w:eastAsia="en-GB"/>
        </w:rPr>
        <w:t>should be</w:t>
      </w:r>
      <w:r w:rsidRPr="00A87A08">
        <w:rPr>
          <w:rFonts w:ascii="Calibri" w:hAnsi="Calibri" w:cs="Calibri"/>
          <w:color w:val="000000" w:themeColor="text1"/>
          <w:sz w:val="22"/>
          <w:szCs w:val="20"/>
          <w:lang w:eastAsia="en-GB"/>
        </w:rPr>
        <w:t xml:space="preserve"> subject to regular review.  </w:t>
      </w:r>
    </w:p>
    <w:p w:rsidR="007551F8" w:rsidRPr="00A87A08" w:rsidRDefault="007551F8" w:rsidP="007551F8">
      <w:pPr>
        <w:numPr>
          <w:ilvl w:val="0"/>
          <w:numId w:val="14"/>
        </w:numPr>
        <w:suppressAutoHyphens w:val="0"/>
        <w:spacing w:before="120"/>
        <w:jc w:val="both"/>
        <w:rPr>
          <w:rFonts w:ascii="Calibri" w:hAnsi="Calibri" w:cs="Calibri"/>
          <w:sz w:val="22"/>
          <w:szCs w:val="20"/>
        </w:rPr>
      </w:pPr>
      <w:r w:rsidRPr="00A87A08">
        <w:rPr>
          <w:rFonts w:ascii="Calibri" w:eastAsia="Calibri" w:hAnsi="Calibri" w:cs="Calibri"/>
          <w:sz w:val="22"/>
          <w:szCs w:val="20"/>
          <w:lang w:eastAsia="en-US"/>
        </w:rPr>
        <w:t>School</w:t>
      </w:r>
      <w:r w:rsidRPr="00A87A08">
        <w:rPr>
          <w:rFonts w:ascii="Calibri" w:hAnsi="Calibri" w:cs="Calibri"/>
          <w:sz w:val="22"/>
          <w:szCs w:val="20"/>
        </w:rPr>
        <w:t xml:space="preserve"> employees are required to act at all times in a manner that helps to maintain the confidentiality of any data to which they have access. </w:t>
      </w:r>
      <w:r w:rsidRPr="00A87A08">
        <w:rPr>
          <w:rFonts w:ascii="Calibri" w:hAnsi="Calibri" w:cs="Calibri"/>
          <w:color w:val="000000"/>
          <w:sz w:val="22"/>
          <w:szCs w:val="20"/>
          <w:lang w:eastAsia="en-GB"/>
        </w:rPr>
        <w:t xml:space="preserve"> </w:t>
      </w:r>
      <w:r>
        <w:rPr>
          <w:rFonts w:ascii="Calibri" w:hAnsi="Calibri" w:cs="Calibri"/>
          <w:color w:val="000000"/>
          <w:sz w:val="22"/>
          <w:lang w:eastAsia="en-GB"/>
        </w:rPr>
        <w:t>Guidance and training are important to help</w:t>
      </w:r>
      <w:r w:rsidRPr="00A87A08">
        <w:rPr>
          <w:rFonts w:ascii="Calibri" w:hAnsi="Calibri" w:cs="Calibri"/>
          <w:color w:val="000000"/>
          <w:sz w:val="22"/>
          <w:lang w:eastAsia="en-GB"/>
        </w:rPr>
        <w:t xml:space="preserve"> identify </w:t>
      </w:r>
      <w:r>
        <w:rPr>
          <w:rFonts w:ascii="Calibri" w:hAnsi="Calibri" w:cs="Calibri"/>
          <w:color w:val="000000"/>
          <w:sz w:val="22"/>
          <w:lang w:eastAsia="en-GB"/>
        </w:rPr>
        <w:t xml:space="preserve">and reinforce </w:t>
      </w:r>
      <w:r w:rsidRPr="00A87A08">
        <w:rPr>
          <w:rFonts w:ascii="Calibri" w:hAnsi="Calibri" w:cs="Calibri"/>
          <w:color w:val="000000"/>
          <w:sz w:val="22"/>
          <w:lang w:eastAsia="en-GB"/>
        </w:rPr>
        <w:t>appropriate protocols around data security.</w:t>
      </w:r>
      <w:r w:rsidRPr="00A87A08">
        <w:rPr>
          <w:rFonts w:ascii="Calibri" w:hAnsi="Calibri" w:cs="Calibri"/>
          <w:color w:val="000000"/>
          <w:sz w:val="22"/>
          <w:szCs w:val="20"/>
          <w:lang w:eastAsia="en-GB"/>
        </w:rPr>
        <w:t xml:space="preserve"> </w:t>
      </w:r>
    </w:p>
    <w:p w:rsidR="00CB6119" w:rsidRPr="00CB6119" w:rsidRDefault="00C715DE" w:rsidP="00C715DE">
      <w:pPr>
        <w:numPr>
          <w:ilvl w:val="0"/>
          <w:numId w:val="14"/>
        </w:numPr>
        <w:suppressAutoHyphens w:val="0"/>
        <w:spacing w:before="120"/>
        <w:jc w:val="both"/>
        <w:rPr>
          <w:rFonts w:ascii="Calibri" w:hAnsi="Calibri" w:cs="Calibri"/>
          <w:sz w:val="22"/>
          <w:szCs w:val="20"/>
        </w:rPr>
      </w:pPr>
      <w:r w:rsidRPr="00A87A08">
        <w:rPr>
          <w:rFonts w:ascii="Calibri" w:hAnsi="Calibri" w:cs="Calibri"/>
          <w:color w:val="000000"/>
          <w:sz w:val="22"/>
          <w:lang w:eastAsia="en-GB"/>
        </w:rPr>
        <w:lastRenderedPageBreak/>
        <w:t xml:space="preserve">The school is </w:t>
      </w:r>
      <w:r w:rsidR="006B23B4">
        <w:rPr>
          <w:rFonts w:ascii="Calibri" w:hAnsi="Calibri" w:cs="Calibri"/>
          <w:color w:val="000000"/>
          <w:sz w:val="22"/>
          <w:lang w:eastAsia="en-GB"/>
        </w:rPr>
        <w:t xml:space="preserve">legally </w:t>
      </w:r>
      <w:r w:rsidRPr="00A87A08">
        <w:rPr>
          <w:rFonts w:ascii="Calibri" w:hAnsi="Calibri" w:cs="Calibri"/>
          <w:color w:val="000000"/>
          <w:sz w:val="22"/>
          <w:lang w:eastAsia="en-GB"/>
        </w:rPr>
        <w:t xml:space="preserve">required to </w:t>
      </w:r>
      <w:r w:rsidR="00CB6119">
        <w:rPr>
          <w:rFonts w:ascii="Calibri" w:hAnsi="Calibri" w:cs="Calibri"/>
          <w:color w:val="000000"/>
          <w:sz w:val="22"/>
          <w:lang w:eastAsia="en-GB"/>
        </w:rPr>
        <w:t>consider</w:t>
      </w:r>
      <w:r w:rsidRPr="00A87A08">
        <w:rPr>
          <w:rFonts w:ascii="Calibri" w:hAnsi="Calibri" w:cs="Calibri"/>
          <w:color w:val="000000"/>
          <w:sz w:val="22"/>
          <w:lang w:eastAsia="en-GB"/>
        </w:rPr>
        <w:t xml:space="preserve"> the risks </w:t>
      </w:r>
      <w:r w:rsidR="00C2648E">
        <w:rPr>
          <w:rFonts w:ascii="Calibri" w:hAnsi="Calibri" w:cs="Calibri"/>
          <w:sz w:val="22"/>
          <w:szCs w:val="20"/>
        </w:rPr>
        <w:t xml:space="preserve">to the data subject </w:t>
      </w:r>
      <w:r w:rsidR="006B23B4">
        <w:rPr>
          <w:rFonts w:ascii="Calibri" w:hAnsi="Calibri" w:cs="Calibri"/>
          <w:color w:val="000000"/>
          <w:sz w:val="22"/>
          <w:lang w:eastAsia="en-GB"/>
        </w:rPr>
        <w:t>when</w:t>
      </w:r>
      <w:r w:rsidRPr="00A87A08">
        <w:rPr>
          <w:rFonts w:ascii="Calibri" w:hAnsi="Calibri" w:cs="Calibri"/>
          <w:color w:val="000000"/>
          <w:sz w:val="22"/>
          <w:lang w:eastAsia="en-GB"/>
        </w:rPr>
        <w:t xml:space="preserve"> any processing of personal data is taking place under its control. </w:t>
      </w:r>
      <w:r w:rsidR="006B23B4">
        <w:rPr>
          <w:rFonts w:ascii="Calibri" w:hAnsi="Calibri" w:cs="Calibri"/>
          <w:color w:val="000000"/>
          <w:sz w:val="22"/>
          <w:lang w:eastAsia="en-GB"/>
        </w:rPr>
        <w:t xml:space="preserve"> </w:t>
      </w:r>
      <w:r w:rsidR="008F7F28">
        <w:rPr>
          <w:rFonts w:ascii="Calibri" w:hAnsi="Calibri" w:cs="Calibri"/>
          <w:color w:val="000000"/>
          <w:sz w:val="22"/>
          <w:lang w:eastAsia="en-GB"/>
        </w:rPr>
        <w:t xml:space="preserve">Any </w:t>
      </w:r>
      <w:r w:rsidR="008F7F28" w:rsidRPr="00C715DE">
        <w:rPr>
          <w:rFonts w:ascii="Calibri" w:hAnsi="Calibri" w:cs="Calibri"/>
          <w:color w:val="000000"/>
          <w:sz w:val="22"/>
          <w:u w:val="single"/>
          <w:lang w:eastAsia="en-GB"/>
        </w:rPr>
        <w:t>Risk Assessment</w:t>
      </w:r>
      <w:r w:rsidR="008F7F28" w:rsidRPr="00A87A08">
        <w:rPr>
          <w:rFonts w:ascii="Calibri" w:hAnsi="Calibri" w:cs="Calibri"/>
          <w:color w:val="000000"/>
          <w:sz w:val="22"/>
          <w:lang w:eastAsia="en-GB"/>
        </w:rPr>
        <w:t xml:space="preserve"> </w:t>
      </w:r>
      <w:r w:rsidR="008F7F28">
        <w:rPr>
          <w:rFonts w:ascii="Calibri" w:hAnsi="Calibri" w:cs="Calibri"/>
          <w:color w:val="000000"/>
          <w:sz w:val="22"/>
          <w:lang w:eastAsia="en-GB"/>
        </w:rPr>
        <w:t xml:space="preserve">should take </w:t>
      </w:r>
      <w:r w:rsidR="00C2648E">
        <w:rPr>
          <w:rFonts w:ascii="Calibri" w:hAnsi="Calibri" w:cs="Calibri"/>
          <w:color w:val="000000"/>
          <w:sz w:val="22"/>
          <w:lang w:eastAsia="en-GB"/>
        </w:rPr>
        <w:t xml:space="preserve">particular </w:t>
      </w:r>
      <w:r w:rsidR="008F7F28">
        <w:rPr>
          <w:rFonts w:ascii="Calibri" w:hAnsi="Calibri" w:cs="Calibri"/>
          <w:color w:val="000000"/>
          <w:sz w:val="22"/>
          <w:lang w:eastAsia="en-GB"/>
        </w:rPr>
        <w:t>account</w:t>
      </w:r>
      <w:r w:rsidR="006B23B4">
        <w:rPr>
          <w:rFonts w:ascii="Calibri" w:hAnsi="Calibri" w:cs="Calibri"/>
          <w:color w:val="000000"/>
          <w:sz w:val="22"/>
          <w:lang w:eastAsia="en-GB"/>
        </w:rPr>
        <w:t xml:space="preserve"> </w:t>
      </w:r>
      <w:r w:rsidR="008F7F28">
        <w:rPr>
          <w:rFonts w:ascii="Calibri" w:hAnsi="Calibri" w:cs="Calibri"/>
          <w:color w:val="000000"/>
          <w:sz w:val="22"/>
          <w:lang w:eastAsia="en-GB"/>
        </w:rPr>
        <w:t xml:space="preserve">of </w:t>
      </w:r>
      <w:r w:rsidR="006B23B4">
        <w:rPr>
          <w:rFonts w:ascii="Calibri" w:hAnsi="Calibri" w:cs="Calibri"/>
          <w:color w:val="000000"/>
          <w:sz w:val="22"/>
          <w:lang w:eastAsia="en-GB"/>
        </w:rPr>
        <w:t xml:space="preserve">the impact </w:t>
      </w:r>
      <w:r w:rsidR="00CB6119">
        <w:rPr>
          <w:rFonts w:ascii="Calibri" w:hAnsi="Calibri" w:cs="Calibri"/>
          <w:color w:val="000000"/>
          <w:sz w:val="22"/>
          <w:lang w:eastAsia="en-GB"/>
        </w:rPr>
        <w:t>of</w:t>
      </w:r>
      <w:r w:rsidR="006B23B4" w:rsidRPr="006B23B4">
        <w:rPr>
          <w:rFonts w:ascii="Calibri" w:hAnsi="Calibri" w:cs="Calibri"/>
          <w:color w:val="000000"/>
          <w:sz w:val="22"/>
          <w:lang w:eastAsia="en-GB"/>
        </w:rPr>
        <w:t xml:space="preserve"> </w:t>
      </w:r>
      <w:r w:rsidR="00CB6119">
        <w:rPr>
          <w:rFonts w:ascii="Calibri" w:hAnsi="Calibri" w:cs="Calibri"/>
          <w:color w:val="000000"/>
          <w:sz w:val="22"/>
          <w:lang w:eastAsia="en-GB"/>
        </w:rPr>
        <w:t xml:space="preserve">incidents such as </w:t>
      </w:r>
      <w:r w:rsidR="006B23B4" w:rsidRPr="006B23B4">
        <w:rPr>
          <w:rFonts w:ascii="Calibri" w:hAnsi="Calibri" w:cs="Calibri"/>
          <w:color w:val="000000"/>
          <w:sz w:val="22"/>
          <w:lang w:eastAsia="en-GB"/>
        </w:rPr>
        <w:t xml:space="preserve">accidental or unlawful destruction, loss, alteration, </w:t>
      </w:r>
      <w:r w:rsidR="00CB6119">
        <w:rPr>
          <w:rFonts w:ascii="Calibri" w:hAnsi="Calibri" w:cs="Calibri"/>
          <w:color w:val="000000"/>
          <w:sz w:val="22"/>
          <w:lang w:eastAsia="en-GB"/>
        </w:rPr>
        <w:t xml:space="preserve">or </w:t>
      </w:r>
      <w:r w:rsidR="006B23B4" w:rsidRPr="006B23B4">
        <w:rPr>
          <w:rFonts w:ascii="Calibri" w:hAnsi="Calibri" w:cs="Calibri"/>
          <w:color w:val="000000"/>
          <w:sz w:val="22"/>
          <w:lang w:eastAsia="en-GB"/>
        </w:rPr>
        <w:t>unauthorised disclosure of</w:t>
      </w:r>
      <w:r w:rsidR="00CB6119">
        <w:rPr>
          <w:rFonts w:ascii="Calibri" w:hAnsi="Calibri" w:cs="Calibri"/>
          <w:color w:val="000000"/>
          <w:sz w:val="22"/>
          <w:lang w:eastAsia="en-GB"/>
        </w:rPr>
        <w:t>,</w:t>
      </w:r>
      <w:r w:rsidR="006B23B4" w:rsidRPr="006B23B4">
        <w:rPr>
          <w:rFonts w:ascii="Calibri" w:hAnsi="Calibri" w:cs="Calibri"/>
          <w:color w:val="000000"/>
          <w:sz w:val="22"/>
          <w:lang w:eastAsia="en-GB"/>
        </w:rPr>
        <w:t xml:space="preserve"> or access to</w:t>
      </w:r>
      <w:r w:rsidR="00CB6119">
        <w:rPr>
          <w:rFonts w:ascii="Calibri" w:hAnsi="Calibri" w:cs="Calibri"/>
          <w:color w:val="000000"/>
          <w:sz w:val="22"/>
          <w:lang w:eastAsia="en-GB"/>
        </w:rPr>
        <w:t>,</w:t>
      </w:r>
      <w:r w:rsidR="006B23B4" w:rsidRPr="006B23B4">
        <w:rPr>
          <w:rFonts w:ascii="Calibri" w:hAnsi="Calibri" w:cs="Calibri"/>
          <w:color w:val="000000"/>
          <w:sz w:val="22"/>
          <w:lang w:eastAsia="en-GB"/>
        </w:rPr>
        <w:t xml:space="preserve"> </w:t>
      </w:r>
      <w:r w:rsidR="00CB6119">
        <w:rPr>
          <w:rFonts w:ascii="Calibri" w:hAnsi="Calibri" w:cs="Calibri"/>
          <w:color w:val="000000"/>
          <w:sz w:val="22"/>
          <w:lang w:eastAsia="en-GB"/>
        </w:rPr>
        <w:t xml:space="preserve">the </w:t>
      </w:r>
      <w:r w:rsidR="006B23B4" w:rsidRPr="006B23B4">
        <w:rPr>
          <w:rFonts w:ascii="Calibri" w:hAnsi="Calibri" w:cs="Calibri"/>
          <w:color w:val="000000"/>
          <w:sz w:val="22"/>
          <w:lang w:eastAsia="en-GB"/>
        </w:rPr>
        <w:t>personal data.</w:t>
      </w:r>
      <w:r w:rsidR="00CB6119">
        <w:rPr>
          <w:rFonts w:ascii="Calibri" w:hAnsi="Calibri" w:cs="Calibri"/>
          <w:color w:val="000000"/>
          <w:sz w:val="22"/>
          <w:lang w:eastAsia="en-GB"/>
        </w:rPr>
        <w:t xml:space="preserve">  </w:t>
      </w:r>
    </w:p>
    <w:p w:rsidR="006B23B4" w:rsidRPr="00CB6119" w:rsidRDefault="00CB6119" w:rsidP="00CB6119">
      <w:pPr>
        <w:numPr>
          <w:ilvl w:val="0"/>
          <w:numId w:val="14"/>
        </w:numPr>
        <w:suppressAutoHyphens w:val="0"/>
        <w:spacing w:before="120"/>
        <w:jc w:val="both"/>
        <w:rPr>
          <w:rFonts w:ascii="Calibri" w:hAnsi="Calibri" w:cs="Calibri"/>
          <w:sz w:val="22"/>
          <w:szCs w:val="20"/>
        </w:rPr>
      </w:pPr>
      <w:r>
        <w:rPr>
          <w:rFonts w:ascii="Calibri" w:hAnsi="Calibri" w:cs="Calibri"/>
          <w:color w:val="000000"/>
          <w:sz w:val="22"/>
          <w:lang w:eastAsia="en-GB"/>
        </w:rPr>
        <w:t xml:space="preserve">As well considering the </w:t>
      </w:r>
      <w:r w:rsidR="008648AB">
        <w:rPr>
          <w:rFonts w:ascii="Calibri" w:hAnsi="Calibri" w:cs="Calibri"/>
          <w:color w:val="000000"/>
          <w:sz w:val="22"/>
          <w:lang w:eastAsia="en-GB"/>
        </w:rPr>
        <w:t xml:space="preserve">potential </w:t>
      </w:r>
      <w:r w:rsidRPr="008F7F28">
        <w:rPr>
          <w:rFonts w:ascii="Calibri" w:hAnsi="Calibri" w:cs="Calibri"/>
          <w:color w:val="000000"/>
          <w:sz w:val="22"/>
          <w:u w:val="single"/>
          <w:lang w:eastAsia="en-GB"/>
        </w:rPr>
        <w:t>severity</w:t>
      </w:r>
      <w:r>
        <w:rPr>
          <w:rFonts w:ascii="Calibri" w:hAnsi="Calibri" w:cs="Calibri"/>
          <w:color w:val="000000"/>
          <w:sz w:val="22"/>
          <w:lang w:eastAsia="en-GB"/>
        </w:rPr>
        <w:t xml:space="preserve"> of any data incident, </w:t>
      </w:r>
      <w:r w:rsidR="00C2648E">
        <w:rPr>
          <w:rFonts w:ascii="Calibri" w:hAnsi="Calibri" w:cs="Calibri"/>
          <w:color w:val="000000"/>
          <w:sz w:val="22"/>
          <w:lang w:eastAsia="en-GB"/>
        </w:rPr>
        <w:t xml:space="preserve">a risk assessment </w:t>
      </w:r>
      <w:r>
        <w:rPr>
          <w:rFonts w:ascii="Calibri" w:hAnsi="Calibri" w:cs="Calibri"/>
          <w:color w:val="000000"/>
          <w:sz w:val="22"/>
          <w:lang w:eastAsia="en-GB"/>
        </w:rPr>
        <w:t xml:space="preserve">should also consider the </w:t>
      </w:r>
      <w:r w:rsidR="006B23B4" w:rsidRPr="008F7F28">
        <w:rPr>
          <w:rFonts w:ascii="Calibri" w:hAnsi="Calibri" w:cs="Calibri"/>
          <w:sz w:val="22"/>
          <w:szCs w:val="20"/>
          <w:u w:val="single"/>
        </w:rPr>
        <w:t>likelihood</w:t>
      </w:r>
      <w:r w:rsidR="006B23B4" w:rsidRPr="00CB6119">
        <w:rPr>
          <w:rFonts w:ascii="Calibri" w:hAnsi="Calibri" w:cs="Calibri"/>
          <w:sz w:val="22"/>
          <w:szCs w:val="20"/>
        </w:rPr>
        <w:t xml:space="preserve"> </w:t>
      </w:r>
      <w:r>
        <w:rPr>
          <w:rFonts w:ascii="Calibri" w:hAnsi="Calibri" w:cs="Calibri"/>
          <w:sz w:val="22"/>
          <w:szCs w:val="20"/>
        </w:rPr>
        <w:t xml:space="preserve">of any incident occurring.  </w:t>
      </w:r>
      <w:r w:rsidR="00F34198">
        <w:rPr>
          <w:rFonts w:ascii="Calibri" w:hAnsi="Calibri" w:cs="Calibri"/>
          <w:sz w:val="22"/>
          <w:szCs w:val="20"/>
        </w:rPr>
        <w:t>In this way r</w:t>
      </w:r>
      <w:r w:rsidR="006B23B4" w:rsidRPr="00CB6119">
        <w:rPr>
          <w:rFonts w:ascii="Calibri" w:hAnsi="Calibri" w:cs="Calibri"/>
          <w:sz w:val="22"/>
          <w:szCs w:val="20"/>
        </w:rPr>
        <w:t>isk</w:t>
      </w:r>
      <w:r w:rsidR="00753258">
        <w:rPr>
          <w:rFonts w:ascii="Calibri" w:hAnsi="Calibri" w:cs="Calibri"/>
          <w:sz w:val="22"/>
          <w:szCs w:val="20"/>
        </w:rPr>
        <w:t>s</w:t>
      </w:r>
      <w:r w:rsidR="006B23B4" w:rsidRPr="00CB6119">
        <w:rPr>
          <w:rFonts w:ascii="Calibri" w:hAnsi="Calibri" w:cs="Calibri"/>
          <w:sz w:val="22"/>
          <w:szCs w:val="20"/>
        </w:rPr>
        <w:t xml:space="preserve"> </w:t>
      </w:r>
      <w:r w:rsidR="00753258">
        <w:rPr>
          <w:rFonts w:ascii="Calibri" w:hAnsi="Calibri" w:cs="Calibri"/>
          <w:sz w:val="22"/>
          <w:szCs w:val="20"/>
        </w:rPr>
        <w:t>ar</w:t>
      </w:r>
      <w:r w:rsidR="00F34198">
        <w:rPr>
          <w:rFonts w:ascii="Calibri" w:hAnsi="Calibri" w:cs="Calibri"/>
          <w:sz w:val="22"/>
          <w:szCs w:val="20"/>
        </w:rPr>
        <w:t>e</w:t>
      </w:r>
      <w:r w:rsidR="006B23B4" w:rsidRPr="00CB6119">
        <w:rPr>
          <w:rFonts w:ascii="Calibri" w:hAnsi="Calibri" w:cs="Calibri"/>
          <w:sz w:val="22"/>
          <w:szCs w:val="20"/>
        </w:rPr>
        <w:t xml:space="preserve"> evaluated on the basis of an objective assessment, by which it is established whether </w:t>
      </w:r>
      <w:r w:rsidR="00753258">
        <w:rPr>
          <w:rFonts w:ascii="Calibri" w:hAnsi="Calibri" w:cs="Calibri"/>
          <w:sz w:val="22"/>
          <w:szCs w:val="20"/>
        </w:rPr>
        <w:t xml:space="preserve">the </w:t>
      </w:r>
      <w:r w:rsidR="006B23B4" w:rsidRPr="00CB6119">
        <w:rPr>
          <w:rFonts w:ascii="Calibri" w:hAnsi="Calibri" w:cs="Calibri"/>
          <w:sz w:val="22"/>
          <w:szCs w:val="20"/>
        </w:rPr>
        <w:t>data processing operations involve a risk or a high risk.</w:t>
      </w:r>
      <w:r>
        <w:rPr>
          <w:rStyle w:val="FootnoteReference"/>
          <w:rFonts w:ascii="Calibri" w:hAnsi="Calibri" w:cs="Calibri"/>
          <w:sz w:val="22"/>
          <w:szCs w:val="20"/>
        </w:rPr>
        <w:footnoteReference w:id="27"/>
      </w:r>
    </w:p>
    <w:p w:rsidR="00C715DE" w:rsidRPr="008F7F28" w:rsidRDefault="00C715DE" w:rsidP="008F7F28">
      <w:pPr>
        <w:numPr>
          <w:ilvl w:val="0"/>
          <w:numId w:val="14"/>
        </w:numPr>
        <w:suppressAutoHyphens w:val="0"/>
        <w:spacing w:before="120"/>
        <w:jc w:val="both"/>
        <w:rPr>
          <w:rFonts w:ascii="Calibri" w:hAnsi="Calibri" w:cs="Calibri"/>
          <w:sz w:val="22"/>
          <w:szCs w:val="20"/>
        </w:rPr>
      </w:pPr>
      <w:r w:rsidRPr="008F7F28">
        <w:rPr>
          <w:rFonts w:ascii="Calibri" w:hAnsi="Calibri" w:cs="Calibri"/>
          <w:color w:val="000000"/>
          <w:sz w:val="22"/>
          <w:lang w:eastAsia="en-GB"/>
        </w:rPr>
        <w:t xml:space="preserve">The follow-on from any </w:t>
      </w:r>
      <w:r w:rsidR="00753258" w:rsidRPr="008F7F28">
        <w:rPr>
          <w:rFonts w:ascii="Calibri" w:hAnsi="Calibri" w:cs="Calibri"/>
          <w:color w:val="000000"/>
          <w:sz w:val="22"/>
          <w:lang w:eastAsia="en-GB"/>
        </w:rPr>
        <w:t xml:space="preserve">risk assessment </w:t>
      </w:r>
      <w:r w:rsidRPr="008F7F28">
        <w:rPr>
          <w:rFonts w:ascii="Calibri" w:hAnsi="Calibri" w:cs="Calibri"/>
          <w:color w:val="000000"/>
          <w:sz w:val="22"/>
          <w:lang w:eastAsia="en-GB"/>
        </w:rPr>
        <w:t xml:space="preserve">is for the school to implement appropriate technical and organisational measures that ensure </w:t>
      </w:r>
      <w:r w:rsidRPr="00020A4C">
        <w:rPr>
          <w:rFonts w:ascii="Calibri" w:hAnsi="Calibri" w:cs="Calibri"/>
          <w:color w:val="000000"/>
          <w:sz w:val="22"/>
          <w:u w:val="single"/>
          <w:lang w:eastAsia="en-GB"/>
        </w:rPr>
        <w:t>a level of security appropriate to the risk</w:t>
      </w:r>
      <w:r w:rsidRPr="008F7F28">
        <w:rPr>
          <w:rFonts w:ascii="Calibri" w:hAnsi="Calibri" w:cs="Calibri"/>
          <w:color w:val="000000"/>
          <w:sz w:val="22"/>
          <w:lang w:eastAsia="en-GB"/>
        </w:rPr>
        <w:t>.</w:t>
      </w:r>
      <w:r w:rsidR="008F7F28" w:rsidRPr="008F7F28">
        <w:rPr>
          <w:rFonts w:ascii="Calibri" w:hAnsi="Calibri" w:cs="Calibri"/>
          <w:color w:val="000000"/>
          <w:sz w:val="22"/>
          <w:lang w:eastAsia="en-GB"/>
        </w:rPr>
        <w:t xml:space="preserve">  </w:t>
      </w:r>
      <w:r w:rsidR="008F7F28" w:rsidRPr="008F7F28">
        <w:rPr>
          <w:rFonts w:ascii="Calibri" w:hAnsi="Calibri" w:cs="Calibri"/>
          <w:i/>
          <w:color w:val="000000"/>
          <w:sz w:val="22"/>
          <w:lang w:eastAsia="en-GB"/>
        </w:rPr>
        <w:t>These measures should ensure an appropriate level of security, including confidentiality, taking into account the state of the art and the costs of implementation in relation to the risks and the nature of the personal data to be protected</w:t>
      </w:r>
      <w:r w:rsidR="008F7F28">
        <w:rPr>
          <w:rFonts w:ascii="Calibri" w:hAnsi="Calibri" w:cs="Calibri"/>
          <w:i/>
          <w:color w:val="000000"/>
          <w:sz w:val="22"/>
          <w:lang w:eastAsia="en-GB"/>
        </w:rPr>
        <w:t xml:space="preserve"> (GDPR Recital 83)</w:t>
      </w:r>
      <w:r w:rsidR="008F7F28" w:rsidRPr="008F7F28">
        <w:rPr>
          <w:rFonts w:ascii="Calibri" w:hAnsi="Calibri" w:cs="Calibri"/>
          <w:i/>
          <w:color w:val="000000"/>
          <w:sz w:val="22"/>
          <w:lang w:eastAsia="en-GB"/>
        </w:rPr>
        <w:t>.</w:t>
      </w:r>
    </w:p>
    <w:p w:rsidR="00C715DE" w:rsidRPr="002C289E" w:rsidRDefault="00C715DE" w:rsidP="00C715DE">
      <w:pPr>
        <w:numPr>
          <w:ilvl w:val="0"/>
          <w:numId w:val="14"/>
        </w:numPr>
        <w:suppressAutoHyphens w:val="0"/>
        <w:spacing w:before="120"/>
        <w:jc w:val="both"/>
        <w:rPr>
          <w:rFonts w:ascii="Calibri" w:hAnsi="Calibri" w:cs="Calibri"/>
          <w:sz w:val="22"/>
          <w:szCs w:val="20"/>
        </w:rPr>
      </w:pPr>
      <w:r w:rsidRPr="00A87A08">
        <w:rPr>
          <w:rFonts w:ascii="Calibri" w:hAnsi="Calibri" w:cs="Calibri"/>
          <w:color w:val="000000"/>
          <w:sz w:val="22"/>
          <w:lang w:eastAsia="en-GB"/>
        </w:rPr>
        <w:t xml:space="preserve">As well as processing activities undertaken by staff, </w:t>
      </w:r>
      <w:r w:rsidR="00DA1EF5">
        <w:rPr>
          <w:rFonts w:ascii="Calibri" w:hAnsi="Calibri" w:cs="Calibri"/>
          <w:color w:val="000000"/>
          <w:sz w:val="22"/>
          <w:lang w:eastAsia="en-GB"/>
        </w:rPr>
        <w:t xml:space="preserve">the school </w:t>
      </w:r>
      <w:r w:rsidRPr="00A87A08">
        <w:rPr>
          <w:rFonts w:ascii="Calibri" w:hAnsi="Calibri" w:cs="Calibri"/>
          <w:color w:val="000000"/>
          <w:sz w:val="22"/>
          <w:lang w:eastAsia="en-GB"/>
        </w:rPr>
        <w:t xml:space="preserve">must also consider </w:t>
      </w:r>
      <w:r w:rsidR="00DA1EF5">
        <w:rPr>
          <w:rFonts w:ascii="Calibri" w:hAnsi="Calibri" w:cs="Calibri"/>
          <w:color w:val="000000"/>
          <w:sz w:val="22"/>
          <w:lang w:eastAsia="en-GB"/>
        </w:rPr>
        <w:t xml:space="preserve">the risks associated with </w:t>
      </w:r>
      <w:r w:rsidR="00020A4C">
        <w:rPr>
          <w:rFonts w:ascii="Calibri" w:hAnsi="Calibri" w:cs="Calibri"/>
          <w:color w:val="000000"/>
          <w:sz w:val="22"/>
          <w:lang w:eastAsia="en-GB"/>
        </w:rPr>
        <w:t xml:space="preserve">any </w:t>
      </w:r>
      <w:r w:rsidRPr="00A87A08">
        <w:rPr>
          <w:rFonts w:ascii="Calibri" w:hAnsi="Calibri" w:cs="Calibri"/>
          <w:color w:val="000000"/>
          <w:sz w:val="22"/>
          <w:lang w:eastAsia="en-GB"/>
        </w:rPr>
        <w:t xml:space="preserve">processing that is being undertaken on behalf of the school by other individuals or organisations </w:t>
      </w:r>
      <w:r w:rsidRPr="00C715DE">
        <w:rPr>
          <w:rFonts w:ascii="Calibri" w:hAnsi="Calibri" w:cs="Calibri"/>
          <w:color w:val="000000"/>
          <w:sz w:val="22"/>
          <w:lang w:eastAsia="en-GB"/>
        </w:rPr>
        <w:t>(Data Processors)</w:t>
      </w:r>
      <w:r w:rsidRPr="00A87A08">
        <w:rPr>
          <w:rFonts w:ascii="Calibri" w:hAnsi="Calibri" w:cs="Calibri"/>
          <w:color w:val="000000"/>
          <w:sz w:val="22"/>
          <w:lang w:eastAsia="en-GB"/>
        </w:rPr>
        <w:t xml:space="preserve">.  </w:t>
      </w:r>
      <w:r w:rsidR="00DA1EF5">
        <w:rPr>
          <w:rFonts w:ascii="Calibri" w:hAnsi="Calibri" w:cs="Calibri"/>
          <w:color w:val="000000"/>
          <w:sz w:val="22"/>
          <w:lang w:eastAsia="en-GB"/>
        </w:rPr>
        <w:t>Only processor</w:t>
      </w:r>
      <w:r w:rsidR="00167167">
        <w:rPr>
          <w:rFonts w:ascii="Calibri" w:hAnsi="Calibri" w:cs="Calibri"/>
          <w:color w:val="000000"/>
          <w:sz w:val="22"/>
          <w:lang w:eastAsia="en-GB"/>
        </w:rPr>
        <w:t>s</w:t>
      </w:r>
      <w:r w:rsidR="00DA1EF5">
        <w:rPr>
          <w:rFonts w:ascii="Calibri" w:hAnsi="Calibri" w:cs="Calibri"/>
          <w:color w:val="000000"/>
          <w:sz w:val="22"/>
          <w:lang w:eastAsia="en-GB"/>
        </w:rPr>
        <w:t xml:space="preserve"> who provide sufficient guarantees </w:t>
      </w:r>
      <w:r w:rsidR="00020A4C">
        <w:rPr>
          <w:rFonts w:ascii="Calibri" w:hAnsi="Calibri" w:cs="Calibri"/>
          <w:color w:val="000000"/>
          <w:sz w:val="22"/>
          <w:lang w:eastAsia="en-GB"/>
        </w:rPr>
        <w:t>about</w:t>
      </w:r>
      <w:r w:rsidR="00167167">
        <w:rPr>
          <w:rFonts w:ascii="Calibri" w:hAnsi="Calibri" w:cs="Calibri"/>
          <w:color w:val="000000"/>
          <w:sz w:val="22"/>
          <w:lang w:eastAsia="en-GB"/>
        </w:rPr>
        <w:t xml:space="preserve"> </w:t>
      </w:r>
      <w:r w:rsidR="00DA1EF5">
        <w:rPr>
          <w:rFonts w:ascii="Calibri" w:hAnsi="Calibri" w:cs="Calibri"/>
          <w:color w:val="000000"/>
          <w:sz w:val="22"/>
          <w:lang w:eastAsia="en-GB"/>
        </w:rPr>
        <w:t xml:space="preserve">the </w:t>
      </w:r>
      <w:r w:rsidR="00167167">
        <w:rPr>
          <w:rFonts w:ascii="Calibri" w:hAnsi="Calibri" w:cs="Calibri"/>
          <w:color w:val="000000"/>
          <w:sz w:val="22"/>
          <w:lang w:eastAsia="en-GB"/>
        </w:rPr>
        <w:t>implementation</w:t>
      </w:r>
      <w:r w:rsidR="00DA1EF5">
        <w:rPr>
          <w:rFonts w:ascii="Calibri" w:hAnsi="Calibri" w:cs="Calibri"/>
          <w:color w:val="000000"/>
          <w:sz w:val="22"/>
          <w:lang w:eastAsia="en-GB"/>
        </w:rPr>
        <w:t xml:space="preserve"> of appropriate technical and organisational measures</w:t>
      </w:r>
      <w:r w:rsidR="00167167">
        <w:rPr>
          <w:rFonts w:ascii="Calibri" w:hAnsi="Calibri" w:cs="Calibri"/>
          <w:color w:val="000000"/>
          <w:sz w:val="22"/>
          <w:lang w:eastAsia="en-GB"/>
        </w:rPr>
        <w:t xml:space="preserve"> can be engaged</w:t>
      </w:r>
      <w:r w:rsidR="00DA1EF5">
        <w:rPr>
          <w:rFonts w:ascii="Calibri" w:hAnsi="Calibri" w:cs="Calibri"/>
          <w:color w:val="000000"/>
          <w:sz w:val="22"/>
          <w:lang w:eastAsia="en-GB"/>
        </w:rPr>
        <w:t>.</w:t>
      </w:r>
      <w:r w:rsidR="00167167">
        <w:rPr>
          <w:rFonts w:ascii="Calibri" w:hAnsi="Calibri" w:cs="Calibri"/>
          <w:color w:val="000000"/>
          <w:sz w:val="22"/>
          <w:lang w:eastAsia="en-GB"/>
        </w:rPr>
        <w:t xml:space="preserve">  </w:t>
      </w:r>
    </w:p>
    <w:p w:rsidR="00D31F52" w:rsidRDefault="00D31F52" w:rsidP="00C715DE">
      <w:pPr>
        <w:numPr>
          <w:ilvl w:val="0"/>
          <w:numId w:val="14"/>
        </w:numPr>
        <w:suppressAutoHyphens w:val="0"/>
        <w:spacing w:before="120"/>
        <w:jc w:val="both"/>
        <w:rPr>
          <w:rFonts w:ascii="Calibri" w:hAnsi="Calibri" w:cs="Calibri"/>
          <w:sz w:val="22"/>
          <w:szCs w:val="20"/>
        </w:rPr>
      </w:pPr>
      <w:r>
        <w:rPr>
          <w:rFonts w:ascii="Calibri" w:hAnsi="Calibri" w:cs="Calibri"/>
          <w:sz w:val="22"/>
          <w:szCs w:val="20"/>
        </w:rPr>
        <w:t xml:space="preserve">The important contribution that organisational policies can make to </w:t>
      </w:r>
      <w:r w:rsidR="00A258E8">
        <w:rPr>
          <w:rFonts w:ascii="Calibri" w:hAnsi="Calibri" w:cs="Calibri"/>
          <w:sz w:val="22"/>
          <w:szCs w:val="20"/>
        </w:rPr>
        <w:t>better</w:t>
      </w:r>
      <w:r>
        <w:rPr>
          <w:rFonts w:ascii="Calibri" w:hAnsi="Calibri" w:cs="Calibri"/>
          <w:sz w:val="22"/>
          <w:szCs w:val="20"/>
        </w:rPr>
        <w:t xml:space="preserve"> compliance with the </w:t>
      </w:r>
      <w:r w:rsidRPr="00D31F52">
        <w:rPr>
          <w:rFonts w:ascii="Calibri" w:hAnsi="Calibri" w:cs="Calibri"/>
          <w:sz w:val="22"/>
          <w:szCs w:val="20"/>
          <w:u w:val="single"/>
        </w:rPr>
        <w:t>Accountability</w:t>
      </w:r>
      <w:r>
        <w:rPr>
          <w:rFonts w:ascii="Calibri" w:hAnsi="Calibri" w:cs="Calibri"/>
          <w:sz w:val="22"/>
          <w:szCs w:val="20"/>
        </w:rPr>
        <w:t xml:space="preserve"> principle was previously highlighted.  </w:t>
      </w:r>
      <w:r w:rsidR="00A258E8">
        <w:rPr>
          <w:rFonts w:ascii="Calibri" w:hAnsi="Calibri" w:cs="Calibri"/>
          <w:sz w:val="22"/>
          <w:szCs w:val="20"/>
        </w:rPr>
        <w:t xml:space="preserve"> Similarly, the implementation of agreed policies and protocols around data security is very helpful.  </w:t>
      </w:r>
      <w:r w:rsidR="00E66B67">
        <w:rPr>
          <w:rFonts w:ascii="Calibri" w:hAnsi="Calibri" w:cs="Calibri"/>
          <w:sz w:val="22"/>
          <w:szCs w:val="20"/>
        </w:rPr>
        <w:t xml:space="preserve">Some </w:t>
      </w:r>
      <w:r w:rsidR="002C289E">
        <w:rPr>
          <w:rFonts w:ascii="Calibri" w:hAnsi="Calibri" w:cs="Calibri"/>
          <w:sz w:val="22"/>
          <w:szCs w:val="20"/>
        </w:rPr>
        <w:t xml:space="preserve">possible </w:t>
      </w:r>
      <w:r w:rsidR="00E66B67">
        <w:rPr>
          <w:rFonts w:ascii="Calibri" w:hAnsi="Calibri" w:cs="Calibri"/>
          <w:sz w:val="22"/>
          <w:szCs w:val="20"/>
        </w:rPr>
        <w:t>areas are listed below.</w:t>
      </w:r>
    </w:p>
    <w:p w:rsidR="00E66B67" w:rsidRDefault="00E66B67" w:rsidP="00E66B67">
      <w:pPr>
        <w:numPr>
          <w:ilvl w:val="1"/>
          <w:numId w:val="14"/>
        </w:numPr>
        <w:suppressAutoHyphens w:val="0"/>
        <w:spacing w:before="120"/>
        <w:jc w:val="both"/>
        <w:rPr>
          <w:rFonts w:ascii="Calibri" w:hAnsi="Calibri" w:cs="Calibri"/>
          <w:sz w:val="22"/>
          <w:szCs w:val="20"/>
        </w:rPr>
      </w:pPr>
      <w:r>
        <w:rPr>
          <w:rFonts w:ascii="Calibri" w:hAnsi="Calibri" w:cs="Calibri"/>
          <w:sz w:val="22"/>
          <w:szCs w:val="20"/>
        </w:rPr>
        <w:t>School ICT policy</w:t>
      </w:r>
    </w:p>
    <w:p w:rsidR="00A258E8" w:rsidRDefault="00A258E8" w:rsidP="00A258E8">
      <w:pPr>
        <w:numPr>
          <w:ilvl w:val="1"/>
          <w:numId w:val="14"/>
        </w:numPr>
        <w:suppressAutoHyphens w:val="0"/>
        <w:spacing w:before="120"/>
        <w:jc w:val="both"/>
        <w:rPr>
          <w:rFonts w:ascii="Calibri" w:hAnsi="Calibri" w:cs="Calibri"/>
          <w:sz w:val="22"/>
          <w:szCs w:val="20"/>
        </w:rPr>
      </w:pPr>
      <w:r>
        <w:rPr>
          <w:rFonts w:ascii="Calibri" w:hAnsi="Calibri" w:cs="Calibri"/>
          <w:sz w:val="22"/>
          <w:szCs w:val="20"/>
        </w:rPr>
        <w:t>Acceptable User Polices for employees, board members, students etc</w:t>
      </w:r>
    </w:p>
    <w:p w:rsidR="00A258E8" w:rsidRDefault="00A258E8" w:rsidP="00A258E8">
      <w:pPr>
        <w:numPr>
          <w:ilvl w:val="1"/>
          <w:numId w:val="14"/>
        </w:numPr>
        <w:suppressAutoHyphens w:val="0"/>
        <w:spacing w:before="120"/>
        <w:jc w:val="both"/>
        <w:rPr>
          <w:rFonts w:ascii="Calibri" w:hAnsi="Calibri" w:cs="Calibri"/>
          <w:sz w:val="22"/>
          <w:szCs w:val="20"/>
        </w:rPr>
      </w:pPr>
      <w:r>
        <w:rPr>
          <w:rFonts w:ascii="Calibri" w:hAnsi="Calibri" w:cs="Calibri"/>
          <w:sz w:val="22"/>
          <w:szCs w:val="20"/>
        </w:rPr>
        <w:t>Accessing school data from home</w:t>
      </w:r>
    </w:p>
    <w:p w:rsidR="00A258E8" w:rsidRDefault="00A258E8" w:rsidP="00A258E8">
      <w:pPr>
        <w:numPr>
          <w:ilvl w:val="1"/>
          <w:numId w:val="14"/>
        </w:numPr>
        <w:suppressAutoHyphens w:val="0"/>
        <w:spacing w:before="120"/>
        <w:jc w:val="both"/>
        <w:rPr>
          <w:rFonts w:ascii="Calibri" w:hAnsi="Calibri" w:cs="Calibri"/>
          <w:sz w:val="22"/>
          <w:szCs w:val="20"/>
        </w:rPr>
      </w:pPr>
      <w:r>
        <w:rPr>
          <w:rFonts w:ascii="Calibri" w:hAnsi="Calibri" w:cs="Calibri"/>
          <w:sz w:val="22"/>
          <w:szCs w:val="20"/>
        </w:rPr>
        <w:t xml:space="preserve">Password </w:t>
      </w:r>
      <w:r w:rsidR="00E66B67">
        <w:rPr>
          <w:rFonts w:ascii="Calibri" w:hAnsi="Calibri" w:cs="Calibri"/>
          <w:sz w:val="22"/>
          <w:szCs w:val="20"/>
        </w:rPr>
        <w:t>policy</w:t>
      </w:r>
    </w:p>
    <w:p w:rsidR="00A258E8" w:rsidRDefault="00A258E8" w:rsidP="00A258E8">
      <w:pPr>
        <w:numPr>
          <w:ilvl w:val="1"/>
          <w:numId w:val="14"/>
        </w:numPr>
        <w:suppressAutoHyphens w:val="0"/>
        <w:spacing w:before="120"/>
        <w:jc w:val="both"/>
        <w:rPr>
          <w:rFonts w:ascii="Calibri" w:hAnsi="Calibri" w:cs="Calibri"/>
          <w:sz w:val="22"/>
          <w:szCs w:val="20"/>
        </w:rPr>
      </w:pPr>
      <w:r>
        <w:rPr>
          <w:rFonts w:ascii="Calibri" w:hAnsi="Calibri" w:cs="Calibri"/>
          <w:sz w:val="22"/>
          <w:szCs w:val="20"/>
        </w:rPr>
        <w:t>Use of staff personal devices in school</w:t>
      </w:r>
    </w:p>
    <w:p w:rsidR="00A258E8" w:rsidRDefault="00A258E8" w:rsidP="00A258E8">
      <w:pPr>
        <w:numPr>
          <w:ilvl w:val="1"/>
          <w:numId w:val="14"/>
        </w:numPr>
        <w:suppressAutoHyphens w:val="0"/>
        <w:spacing w:before="120"/>
        <w:jc w:val="both"/>
        <w:rPr>
          <w:rFonts w:ascii="Calibri" w:hAnsi="Calibri" w:cs="Calibri"/>
          <w:sz w:val="22"/>
          <w:szCs w:val="20"/>
        </w:rPr>
      </w:pPr>
      <w:r>
        <w:rPr>
          <w:rFonts w:ascii="Calibri" w:hAnsi="Calibri" w:cs="Calibri"/>
          <w:sz w:val="22"/>
          <w:szCs w:val="20"/>
        </w:rPr>
        <w:t>Use of school devices outside school</w:t>
      </w:r>
    </w:p>
    <w:p w:rsidR="00A258E8" w:rsidRDefault="00E66B67" w:rsidP="00A258E8">
      <w:pPr>
        <w:numPr>
          <w:ilvl w:val="1"/>
          <w:numId w:val="14"/>
        </w:numPr>
        <w:suppressAutoHyphens w:val="0"/>
        <w:spacing w:before="120"/>
        <w:jc w:val="both"/>
        <w:rPr>
          <w:rFonts w:ascii="Calibri" w:hAnsi="Calibri" w:cs="Calibri"/>
          <w:sz w:val="22"/>
          <w:szCs w:val="20"/>
        </w:rPr>
      </w:pPr>
      <w:r>
        <w:rPr>
          <w:rFonts w:ascii="Calibri" w:hAnsi="Calibri" w:cs="Calibri"/>
          <w:sz w:val="22"/>
          <w:szCs w:val="20"/>
        </w:rPr>
        <w:t>Bring Your Own Device Policy</w:t>
      </w:r>
    </w:p>
    <w:p w:rsidR="00E66B67" w:rsidRDefault="00E66B67" w:rsidP="00A258E8">
      <w:pPr>
        <w:numPr>
          <w:ilvl w:val="1"/>
          <w:numId w:val="14"/>
        </w:numPr>
        <w:suppressAutoHyphens w:val="0"/>
        <w:spacing w:before="120"/>
        <w:jc w:val="both"/>
        <w:rPr>
          <w:rFonts w:ascii="Calibri" w:hAnsi="Calibri" w:cs="Calibri"/>
          <w:sz w:val="22"/>
          <w:szCs w:val="20"/>
        </w:rPr>
      </w:pPr>
      <w:r>
        <w:rPr>
          <w:rFonts w:ascii="Calibri" w:hAnsi="Calibri" w:cs="Calibri"/>
          <w:sz w:val="22"/>
          <w:szCs w:val="20"/>
        </w:rPr>
        <w:t>Social Media Policy</w:t>
      </w:r>
    </w:p>
    <w:p w:rsidR="00E66B67" w:rsidRDefault="00E66B67" w:rsidP="00A258E8">
      <w:pPr>
        <w:numPr>
          <w:ilvl w:val="1"/>
          <w:numId w:val="14"/>
        </w:numPr>
        <w:suppressAutoHyphens w:val="0"/>
        <w:spacing w:before="120"/>
        <w:jc w:val="both"/>
        <w:rPr>
          <w:rFonts w:ascii="Calibri" w:hAnsi="Calibri" w:cs="Calibri"/>
          <w:sz w:val="22"/>
          <w:szCs w:val="20"/>
        </w:rPr>
      </w:pPr>
      <w:r>
        <w:rPr>
          <w:rFonts w:ascii="Calibri" w:hAnsi="Calibri" w:cs="Calibri"/>
          <w:sz w:val="22"/>
          <w:szCs w:val="20"/>
        </w:rPr>
        <w:t>Mobile phone code</w:t>
      </w:r>
    </w:p>
    <w:p w:rsidR="006F69E0" w:rsidRPr="00A258E8" w:rsidRDefault="006F69E0" w:rsidP="00A258E8">
      <w:pPr>
        <w:numPr>
          <w:ilvl w:val="1"/>
          <w:numId w:val="14"/>
        </w:numPr>
        <w:suppressAutoHyphens w:val="0"/>
        <w:spacing w:before="120"/>
        <w:jc w:val="both"/>
        <w:rPr>
          <w:rFonts w:ascii="Calibri" w:hAnsi="Calibri" w:cs="Calibri"/>
          <w:sz w:val="22"/>
          <w:szCs w:val="20"/>
        </w:rPr>
      </w:pPr>
      <w:r>
        <w:rPr>
          <w:rFonts w:ascii="Calibri" w:hAnsi="Calibri" w:cs="Calibri"/>
          <w:sz w:val="22"/>
          <w:szCs w:val="20"/>
        </w:rPr>
        <w:t>Apps</w:t>
      </w:r>
    </w:p>
    <w:p w:rsidR="00985D84" w:rsidRPr="00A87A08" w:rsidRDefault="00125757" w:rsidP="00F17C33">
      <w:pPr>
        <w:pStyle w:val="StyleHeading2BoldAutoSmallcapsBefore12pt"/>
        <w:ind w:left="0" w:firstLine="0"/>
      </w:pPr>
      <w:bookmarkStart w:id="64" w:name="_Toc340508"/>
      <w:bookmarkStart w:id="65" w:name="_Toc4162942"/>
      <w:r>
        <w:lastRenderedPageBreak/>
        <w:t>Categories</w:t>
      </w:r>
      <w:r w:rsidR="007C7F48" w:rsidRPr="00A87A08">
        <w:t xml:space="preserve"> of Recipients</w:t>
      </w:r>
      <w:bookmarkEnd w:id="64"/>
      <w:bookmarkEnd w:id="65"/>
    </w:p>
    <w:p w:rsidR="007C7F48" w:rsidRDefault="00E232D2" w:rsidP="00E232D2">
      <w:pPr>
        <w:autoSpaceDE w:val="0"/>
        <w:spacing w:before="240"/>
        <w:jc w:val="both"/>
        <w:rPr>
          <w:rFonts w:ascii="Calibri" w:hAnsi="Calibri" w:cs="Calibri"/>
          <w:sz w:val="22"/>
          <w:szCs w:val="20"/>
        </w:rPr>
      </w:pPr>
      <w:r w:rsidRPr="00E232D2">
        <w:rPr>
          <w:rFonts w:ascii="Calibri" w:hAnsi="Calibri" w:cs="Calibri"/>
          <w:b/>
          <w:color w:val="000000" w:themeColor="text1"/>
          <w:sz w:val="22"/>
          <w:szCs w:val="20"/>
          <w:lang w:eastAsia="en-GB"/>
        </w:rPr>
        <w:t xml:space="preserve">Department of Education and </w:t>
      </w:r>
      <w:r w:rsidR="0090106F">
        <w:rPr>
          <w:rFonts w:ascii="Calibri" w:hAnsi="Calibri" w:cs="Calibri"/>
          <w:b/>
          <w:color w:val="000000" w:themeColor="text1"/>
          <w:sz w:val="22"/>
          <w:szCs w:val="20"/>
          <w:lang w:eastAsia="en-GB"/>
        </w:rPr>
        <w:t>Skills</w:t>
      </w:r>
      <w:r w:rsidRPr="00E232D2">
        <w:rPr>
          <w:rFonts w:ascii="Calibri" w:hAnsi="Calibri" w:cs="Calibri"/>
          <w:b/>
          <w:color w:val="000000" w:themeColor="text1"/>
          <w:sz w:val="22"/>
          <w:szCs w:val="20"/>
          <w:lang w:eastAsia="en-GB"/>
        </w:rPr>
        <w:t xml:space="preserve"> (DES)</w:t>
      </w:r>
      <w:r w:rsidRPr="00E232D2">
        <w:rPr>
          <w:rFonts w:ascii="Calibri" w:hAnsi="Calibri" w:cs="Calibri"/>
          <w:color w:val="000000" w:themeColor="text1"/>
          <w:sz w:val="22"/>
          <w:szCs w:val="20"/>
          <w:lang w:eastAsia="en-GB"/>
        </w:rPr>
        <w:t xml:space="preserve"> </w:t>
      </w:r>
      <w:r w:rsidR="007C7F48" w:rsidRPr="00E232D2">
        <w:rPr>
          <w:rFonts w:ascii="Calibri" w:hAnsi="Calibri" w:cs="Calibri"/>
          <w:color w:val="000000" w:themeColor="text1"/>
          <w:sz w:val="22"/>
          <w:szCs w:val="20"/>
          <w:lang w:eastAsia="en-GB"/>
        </w:rPr>
        <w:t xml:space="preserve">The school is required to provide student data to the </w:t>
      </w:r>
      <w:r w:rsidR="007C7F48" w:rsidRPr="00E232D2">
        <w:rPr>
          <w:rFonts w:ascii="Calibri" w:hAnsi="Calibri" w:cs="Calibri"/>
          <w:i/>
          <w:color w:val="404040" w:themeColor="text1" w:themeTint="BF"/>
          <w:sz w:val="22"/>
          <w:szCs w:val="20"/>
          <w:lang w:eastAsia="en-GB"/>
        </w:rPr>
        <w:t>Department of Education and Skills (DES).</w:t>
      </w:r>
      <w:r w:rsidR="007C7F48" w:rsidRPr="00E232D2">
        <w:rPr>
          <w:rFonts w:ascii="Calibri" w:hAnsi="Calibri" w:cs="Calibri"/>
          <w:color w:val="000000" w:themeColor="text1"/>
          <w:sz w:val="22"/>
          <w:szCs w:val="20"/>
          <w:lang w:eastAsia="en-GB"/>
        </w:rPr>
        <w:t xml:space="preserve">  This transfer of data is primarily made at the beginning of each academic year (“Octobe</w:t>
      </w:r>
      <w:r w:rsidR="00495B2B">
        <w:rPr>
          <w:rFonts w:ascii="Calibri" w:hAnsi="Calibri" w:cs="Calibri"/>
          <w:color w:val="000000" w:themeColor="text1"/>
          <w:sz w:val="22"/>
          <w:szCs w:val="20"/>
          <w:lang w:eastAsia="en-GB"/>
        </w:rPr>
        <w:t>r Returns”) using a secure Primary Online Database (</w:t>
      </w:r>
      <w:r w:rsidR="007C7F48" w:rsidRPr="00E232D2">
        <w:rPr>
          <w:rFonts w:ascii="Calibri" w:hAnsi="Calibri" w:cs="Calibri"/>
          <w:color w:val="000000" w:themeColor="text1"/>
          <w:sz w:val="22"/>
          <w:szCs w:val="20"/>
          <w:lang w:eastAsia="en-GB"/>
        </w:rPr>
        <w:t xml:space="preserve">POD) system. </w:t>
      </w:r>
      <w:r w:rsidR="007C7F48" w:rsidRPr="00E232D2">
        <w:rPr>
          <w:rFonts w:ascii="Calibri" w:hAnsi="Calibri" w:cs="Calibri"/>
          <w:color w:val="000000"/>
          <w:sz w:val="22"/>
          <w:lang w:eastAsia="en-GB"/>
        </w:rPr>
        <w:t>The</w:t>
      </w:r>
      <w:r w:rsidR="007C7F48" w:rsidRPr="00E232D2">
        <w:rPr>
          <w:rFonts w:ascii="Calibri" w:hAnsi="Calibri" w:cs="Calibri"/>
          <w:color w:val="000000" w:themeColor="text1"/>
          <w:sz w:val="22"/>
          <w:szCs w:val="20"/>
          <w:lang w:eastAsia="en-GB"/>
        </w:rPr>
        <w:t xml:space="preserve"> October Returns contain individualised data such as PPS number which acts as an identifier to validate </w:t>
      </w:r>
      <w:r w:rsidR="002C289E" w:rsidRPr="00E232D2">
        <w:rPr>
          <w:rFonts w:ascii="Calibri" w:hAnsi="Calibri" w:cs="Calibri"/>
          <w:color w:val="000000" w:themeColor="text1"/>
          <w:sz w:val="22"/>
          <w:szCs w:val="20"/>
          <w:lang w:eastAsia="en-GB"/>
        </w:rPr>
        <w:t xml:space="preserve">that </w:t>
      </w:r>
      <w:r w:rsidR="007C7F48" w:rsidRPr="00E232D2">
        <w:rPr>
          <w:rFonts w:ascii="Calibri" w:hAnsi="Calibri" w:cs="Calibri"/>
          <w:color w:val="000000" w:themeColor="text1"/>
          <w:sz w:val="22"/>
          <w:szCs w:val="20"/>
          <w:lang w:eastAsia="en-GB"/>
        </w:rPr>
        <w:t>the data belongs to a recognised student.</w:t>
      </w:r>
      <w:r w:rsidR="00CD0774">
        <w:rPr>
          <w:rStyle w:val="FootnoteReference"/>
          <w:rFonts w:ascii="Calibri" w:hAnsi="Calibri" w:cs="Calibri"/>
          <w:color w:val="000000" w:themeColor="text1"/>
          <w:sz w:val="22"/>
          <w:szCs w:val="20"/>
          <w:lang w:eastAsia="en-GB"/>
        </w:rPr>
        <w:footnoteReference w:id="28"/>
      </w:r>
      <w:r w:rsidRPr="00E232D2">
        <w:rPr>
          <w:rFonts w:ascii="Calibri" w:hAnsi="Calibri" w:cs="Calibri"/>
          <w:b/>
          <w:sz w:val="22"/>
          <w:szCs w:val="20"/>
        </w:rPr>
        <w:t xml:space="preserve"> </w:t>
      </w:r>
      <w:r w:rsidR="000704E3">
        <w:rPr>
          <w:rFonts w:ascii="Calibri" w:hAnsi="Calibri" w:cs="Calibri"/>
          <w:b/>
          <w:sz w:val="22"/>
          <w:szCs w:val="20"/>
        </w:rPr>
        <w:t xml:space="preserve"> </w:t>
      </w:r>
      <w:r w:rsidRPr="00E232D2">
        <w:rPr>
          <w:rFonts w:ascii="Calibri" w:hAnsi="Calibri" w:cs="Calibri"/>
          <w:sz w:val="22"/>
          <w:szCs w:val="20"/>
        </w:rPr>
        <w:t>The DES has published a “Fair Processing Notice” to explain how the personal data of students is processed.</w:t>
      </w:r>
      <w:r w:rsidRPr="00E232D2">
        <w:rPr>
          <w:rFonts w:asciiTheme="majorHAnsi" w:hAnsiTheme="majorHAnsi" w:cstheme="majorHAnsi"/>
          <w:vertAlign w:val="superscript"/>
        </w:rPr>
        <w:footnoteReference w:id="29"/>
      </w:r>
    </w:p>
    <w:p w:rsidR="007C7F48" w:rsidRPr="00E232D2" w:rsidRDefault="007C7F48" w:rsidP="00E232D2">
      <w:pPr>
        <w:autoSpaceDE w:val="0"/>
        <w:spacing w:before="240"/>
        <w:jc w:val="both"/>
        <w:rPr>
          <w:rFonts w:ascii="Calibri" w:hAnsi="Calibri" w:cs="Calibri"/>
          <w:sz w:val="22"/>
          <w:szCs w:val="20"/>
          <w:lang w:eastAsia="en-GB"/>
        </w:rPr>
      </w:pPr>
      <w:r w:rsidRPr="00A87A08">
        <w:rPr>
          <w:rFonts w:ascii="Calibri" w:hAnsi="Calibri" w:cs="Calibri"/>
          <w:b/>
          <w:sz w:val="22"/>
          <w:szCs w:val="20"/>
          <w:lang w:eastAsia="en-GB"/>
        </w:rPr>
        <w:t xml:space="preserve">Student support and welfare </w:t>
      </w:r>
      <w:r w:rsidRPr="00E232D2">
        <w:rPr>
          <w:rFonts w:ascii="Calibri" w:hAnsi="Calibri" w:cs="Calibri"/>
          <w:sz w:val="22"/>
          <w:szCs w:val="20"/>
          <w:lang w:eastAsia="en-GB"/>
        </w:rPr>
        <w:t xml:space="preserve">student data may be shared with a number of public state bodies including </w:t>
      </w:r>
      <w:r w:rsidRPr="00E232D2">
        <w:rPr>
          <w:rFonts w:ascii="Calibri" w:hAnsi="Calibri" w:cs="Calibri"/>
          <w:i/>
          <w:sz w:val="22"/>
          <w:szCs w:val="20"/>
          <w:lang w:eastAsia="en-GB"/>
        </w:rPr>
        <w:t>National Educational Psychological Service</w:t>
      </w:r>
      <w:r w:rsidRPr="00E232D2">
        <w:rPr>
          <w:rFonts w:ascii="Calibri" w:hAnsi="Calibri" w:cs="Calibri"/>
          <w:sz w:val="22"/>
          <w:szCs w:val="20"/>
          <w:lang w:eastAsia="en-GB"/>
        </w:rPr>
        <w:t xml:space="preserve"> (NEPS</w:t>
      </w:r>
      <w:r w:rsidRPr="00E232D2">
        <w:rPr>
          <w:rFonts w:ascii="Calibri" w:hAnsi="Calibri" w:cs="Calibri"/>
          <w:sz w:val="22"/>
          <w:szCs w:val="20"/>
        </w:rPr>
        <w:t xml:space="preserve"> </w:t>
      </w:r>
      <w:r w:rsidRPr="00E232D2">
        <w:rPr>
          <w:rFonts w:ascii="Calibri" w:hAnsi="Calibri" w:cs="Calibri"/>
          <w:sz w:val="22"/>
          <w:szCs w:val="20"/>
          <w:lang w:eastAsia="en-GB"/>
        </w:rPr>
        <w:t xml:space="preserve">psychologists support schools </w:t>
      </w:r>
      <w:r w:rsidRPr="00E232D2">
        <w:rPr>
          <w:rFonts w:ascii="Calibri" w:hAnsi="Calibri" w:cs="Calibri"/>
          <w:sz w:val="22"/>
          <w:szCs w:val="20"/>
        </w:rPr>
        <w:t>and</w:t>
      </w:r>
      <w:r w:rsidRPr="00E232D2">
        <w:rPr>
          <w:rFonts w:ascii="Calibri" w:hAnsi="Calibri" w:cs="Calibri"/>
          <w:sz w:val="22"/>
          <w:szCs w:val="20"/>
          <w:lang w:eastAsia="en-GB"/>
        </w:rPr>
        <w:t xml:space="preserve"> students); </w:t>
      </w:r>
      <w:r w:rsidRPr="00E232D2">
        <w:rPr>
          <w:rFonts w:ascii="Calibri" w:hAnsi="Calibri" w:cs="Calibri"/>
          <w:i/>
          <w:sz w:val="22"/>
          <w:szCs w:val="20"/>
          <w:lang w:eastAsia="en-GB"/>
        </w:rPr>
        <w:t>National Council for Special Education</w:t>
      </w:r>
      <w:r w:rsidRPr="00E232D2">
        <w:rPr>
          <w:rFonts w:ascii="Calibri" w:hAnsi="Calibri" w:cs="Calibri"/>
          <w:sz w:val="22"/>
          <w:szCs w:val="20"/>
          <w:lang w:eastAsia="en-GB"/>
        </w:rPr>
        <w:t xml:space="preserve"> (the NCSE role is to support schools and students with special education needs); </w:t>
      </w:r>
      <w:r w:rsidRPr="00E232D2">
        <w:rPr>
          <w:rFonts w:ascii="Calibri" w:hAnsi="Calibri" w:cs="Calibri"/>
          <w:i/>
          <w:sz w:val="22"/>
          <w:szCs w:val="20"/>
          <w:lang w:eastAsia="en-GB"/>
        </w:rPr>
        <w:t>National Education Welfare Board</w:t>
      </w:r>
      <w:r w:rsidRPr="00E232D2">
        <w:rPr>
          <w:rFonts w:ascii="Calibri" w:hAnsi="Calibri" w:cs="Calibri"/>
          <w:sz w:val="22"/>
          <w:szCs w:val="20"/>
          <w:lang w:eastAsia="en-GB"/>
        </w:rPr>
        <w:t xml:space="preserve"> (the school is required to share student attendance with the NEWB)</w:t>
      </w:r>
      <w:r w:rsidR="002126B3">
        <w:rPr>
          <w:rFonts w:ascii="Calibri" w:hAnsi="Calibri" w:cs="Calibri"/>
          <w:sz w:val="22"/>
          <w:szCs w:val="20"/>
          <w:lang w:eastAsia="en-GB"/>
        </w:rPr>
        <w:t>.</w:t>
      </w:r>
    </w:p>
    <w:p w:rsidR="007C7F48" w:rsidRPr="00E232D2" w:rsidRDefault="007C7F48" w:rsidP="00E232D2">
      <w:pPr>
        <w:autoSpaceDE w:val="0"/>
        <w:spacing w:before="240"/>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t xml:space="preserve">Legal requirements </w:t>
      </w:r>
      <w:r w:rsidRPr="00E232D2">
        <w:rPr>
          <w:rFonts w:ascii="Calibri" w:hAnsi="Calibri" w:cs="Calibri"/>
          <w:color w:val="000000" w:themeColor="text1"/>
          <w:sz w:val="22"/>
          <w:szCs w:val="20"/>
          <w:lang w:eastAsia="en-GB"/>
        </w:rPr>
        <w:t xml:space="preserve">where appropriate, particularly in relation to Child Protection and safeguarding issues, the school may be obliged to seek advice and/or make referrals to </w:t>
      </w:r>
      <w:r w:rsidRPr="00E232D2">
        <w:rPr>
          <w:rFonts w:ascii="Calibri" w:hAnsi="Calibri" w:cs="Calibri"/>
          <w:i/>
          <w:color w:val="404040" w:themeColor="text1" w:themeTint="BF"/>
          <w:sz w:val="22"/>
          <w:szCs w:val="20"/>
          <w:lang w:eastAsia="en-GB"/>
        </w:rPr>
        <w:t>Túsla</w:t>
      </w:r>
      <w:r w:rsidR="00E232D2">
        <w:rPr>
          <w:rFonts w:ascii="Calibri" w:hAnsi="Calibri" w:cs="Calibri"/>
          <w:i/>
          <w:color w:val="404040" w:themeColor="text1" w:themeTint="BF"/>
          <w:sz w:val="22"/>
          <w:szCs w:val="20"/>
          <w:lang w:eastAsia="en-GB"/>
        </w:rPr>
        <w:t>.</w:t>
      </w:r>
      <w:r w:rsidR="00E232D2">
        <w:rPr>
          <w:rStyle w:val="FootnoteReference"/>
          <w:rFonts w:ascii="Calibri" w:hAnsi="Calibri" w:cs="Calibri"/>
          <w:i/>
          <w:color w:val="404040" w:themeColor="text1" w:themeTint="BF"/>
          <w:sz w:val="22"/>
          <w:szCs w:val="20"/>
          <w:lang w:eastAsia="en-GB"/>
        </w:rPr>
        <w:footnoteReference w:id="30"/>
      </w:r>
      <w:r w:rsidRPr="00E232D2">
        <w:rPr>
          <w:rFonts w:ascii="Calibri" w:hAnsi="Calibri" w:cs="Calibri"/>
          <w:color w:val="000000" w:themeColor="text1"/>
          <w:sz w:val="22"/>
          <w:szCs w:val="20"/>
          <w:lang w:eastAsia="en-GB"/>
        </w:rPr>
        <w:t xml:space="preserve">  The </w:t>
      </w:r>
      <w:r w:rsidRPr="00E232D2">
        <w:rPr>
          <w:rFonts w:ascii="Calibri" w:hAnsi="Calibri" w:cs="Calibri"/>
          <w:color w:val="000000" w:themeColor="text1"/>
          <w:sz w:val="22"/>
          <w:szCs w:val="20"/>
        </w:rPr>
        <w:t>school</w:t>
      </w:r>
      <w:r w:rsidRPr="00E232D2">
        <w:rPr>
          <w:rFonts w:ascii="Calibri" w:hAnsi="Calibri" w:cs="Calibri"/>
          <w:color w:val="000000" w:themeColor="text1"/>
          <w:sz w:val="22"/>
          <w:szCs w:val="20"/>
          <w:lang w:eastAsia="en-GB"/>
        </w:rPr>
        <w:t xml:space="preserve"> may share personal data with </w:t>
      </w:r>
      <w:r w:rsidRPr="00E232D2">
        <w:rPr>
          <w:rFonts w:ascii="Calibri" w:hAnsi="Calibri" w:cs="Calibri"/>
          <w:i/>
          <w:color w:val="404040" w:themeColor="text1" w:themeTint="BF"/>
          <w:sz w:val="22"/>
          <w:szCs w:val="20"/>
          <w:lang w:eastAsia="en-GB"/>
        </w:rPr>
        <w:t>An Garda Síochána</w:t>
      </w:r>
      <w:r w:rsidRPr="00E232D2">
        <w:rPr>
          <w:rFonts w:ascii="Calibri" w:hAnsi="Calibri" w:cs="Calibri"/>
          <w:color w:val="000000" w:themeColor="text1"/>
          <w:sz w:val="22"/>
          <w:szCs w:val="20"/>
          <w:lang w:eastAsia="en-GB"/>
        </w:rPr>
        <w:t xml:space="preserve"> where concerns arise in relation to child protection.  The school will also report matters of alleged criminal acts, criminal behaviour, criminal damage, etc., to allow prevention, detection and investigation of offences.  Where there is a lawful basis for doing so, personal data may also be shared with the </w:t>
      </w:r>
      <w:r w:rsidRPr="00E232D2">
        <w:rPr>
          <w:rFonts w:ascii="Calibri" w:hAnsi="Calibri" w:cs="Calibri"/>
          <w:i/>
          <w:color w:val="404040" w:themeColor="text1" w:themeTint="BF"/>
          <w:sz w:val="22"/>
          <w:szCs w:val="20"/>
          <w:lang w:eastAsia="en-GB"/>
        </w:rPr>
        <w:t>Revenue Commissioners</w:t>
      </w:r>
      <w:r w:rsidRPr="00E232D2">
        <w:rPr>
          <w:rFonts w:ascii="Calibri" w:hAnsi="Calibri" w:cs="Calibri"/>
          <w:color w:val="000000" w:themeColor="text1"/>
          <w:sz w:val="22"/>
          <w:szCs w:val="20"/>
          <w:lang w:eastAsia="en-GB"/>
        </w:rPr>
        <w:t xml:space="preserve"> and the </w:t>
      </w:r>
      <w:r w:rsidRPr="00E232D2">
        <w:rPr>
          <w:rFonts w:ascii="Calibri" w:hAnsi="Calibri" w:cs="Calibri"/>
          <w:i/>
          <w:color w:val="404040" w:themeColor="text1" w:themeTint="BF"/>
          <w:sz w:val="22"/>
          <w:szCs w:val="20"/>
          <w:lang w:eastAsia="en-GB"/>
        </w:rPr>
        <w:t>Workplace Relations Commission.</w:t>
      </w:r>
    </w:p>
    <w:p w:rsidR="007C7F48" w:rsidRPr="00EE5313" w:rsidRDefault="007C7F48" w:rsidP="00E232D2">
      <w:pPr>
        <w:autoSpaceDE w:val="0"/>
        <w:spacing w:before="240"/>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t xml:space="preserve">Insurance </w:t>
      </w:r>
      <w:r w:rsidRPr="00A87A08">
        <w:rPr>
          <w:rFonts w:ascii="Calibri" w:hAnsi="Calibri" w:cs="Calibri"/>
          <w:color w:val="000000" w:themeColor="text1"/>
          <w:sz w:val="22"/>
          <w:szCs w:val="20"/>
          <w:lang w:eastAsia="en-GB"/>
        </w:rPr>
        <w:t xml:space="preserve">data may be </w:t>
      </w:r>
      <w:r w:rsidRPr="00EE5313">
        <w:rPr>
          <w:rFonts w:ascii="Calibri" w:hAnsi="Calibri" w:cs="Calibri"/>
          <w:color w:val="000000" w:themeColor="text1"/>
          <w:sz w:val="22"/>
          <w:szCs w:val="20"/>
          <w:lang w:eastAsia="en-GB"/>
        </w:rPr>
        <w:t xml:space="preserve">shared with the school’s insurers where this is appropriate and proportionate.  The school may also be obliged to share personal data with the </w:t>
      </w:r>
      <w:r w:rsidRPr="00EE5313">
        <w:rPr>
          <w:rFonts w:ascii="Calibri" w:hAnsi="Calibri" w:cs="Calibri"/>
          <w:i/>
          <w:color w:val="404040" w:themeColor="text1" w:themeTint="BF"/>
          <w:sz w:val="22"/>
          <w:szCs w:val="20"/>
          <w:lang w:eastAsia="en-GB"/>
        </w:rPr>
        <w:t>Health and Safety Authority</w:t>
      </w:r>
      <w:r w:rsidRPr="00EE5313">
        <w:rPr>
          <w:rFonts w:ascii="Calibri" w:hAnsi="Calibri" w:cs="Calibri"/>
          <w:color w:val="000000" w:themeColor="text1"/>
          <w:sz w:val="22"/>
          <w:szCs w:val="20"/>
          <w:lang w:eastAsia="en-GB"/>
        </w:rPr>
        <w:t>, for example, where this is required as part of an accident investigation.</w:t>
      </w:r>
    </w:p>
    <w:p w:rsidR="007C7F48" w:rsidRPr="00A87A08" w:rsidRDefault="007C7F48" w:rsidP="00E232D2">
      <w:pPr>
        <w:autoSpaceDE w:val="0"/>
        <w:spacing w:before="240"/>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t>Professional Advisors</w:t>
      </w:r>
      <w:r w:rsidRPr="00A87A08">
        <w:rPr>
          <w:rFonts w:ascii="Calibri" w:hAnsi="Calibri" w:cs="Calibri"/>
          <w:color w:val="0070C0"/>
          <w:sz w:val="22"/>
          <w:szCs w:val="20"/>
          <w:lang w:eastAsia="en-GB"/>
        </w:rPr>
        <w:t xml:space="preserve"> </w:t>
      </w:r>
      <w:r w:rsidRPr="00A87A08">
        <w:rPr>
          <w:rFonts w:ascii="Calibri" w:hAnsi="Calibri" w:cs="Calibri"/>
          <w:color w:val="000000" w:themeColor="text1"/>
          <w:sz w:val="22"/>
          <w:szCs w:val="20"/>
          <w:lang w:eastAsia="en-GB"/>
        </w:rPr>
        <w:t>some data may be shared with legal advisors (solicitors, etc.), financial advisors (pension administrators, accountants, etc.) and others such as school management advisors; this processing will only take place where it is considered appropriate, necessary and lawful.</w:t>
      </w:r>
    </w:p>
    <w:p w:rsidR="007C44F2" w:rsidRDefault="007C44F2" w:rsidP="007C44F2">
      <w:pPr>
        <w:autoSpaceDE w:val="0"/>
        <w:spacing w:before="240"/>
        <w:jc w:val="both"/>
        <w:rPr>
          <w:rFonts w:ascii="Calibri" w:hAnsi="Calibri" w:cs="Calibri"/>
          <w:color w:val="000000" w:themeColor="text1"/>
          <w:sz w:val="22"/>
          <w:szCs w:val="20"/>
          <w:lang w:eastAsia="en-GB"/>
        </w:rPr>
      </w:pPr>
      <w:r w:rsidRPr="007C44F2">
        <w:rPr>
          <w:rFonts w:ascii="Calibri" w:hAnsi="Calibri" w:cs="Calibri"/>
          <w:b/>
          <w:color w:val="000000" w:themeColor="text1"/>
          <w:sz w:val="22"/>
          <w:szCs w:val="20"/>
          <w:lang w:eastAsia="en-GB"/>
        </w:rPr>
        <w:t xml:space="preserve">Other schools </w:t>
      </w:r>
      <w:r w:rsidRPr="00A87A08">
        <w:rPr>
          <w:rFonts w:ascii="Calibri" w:hAnsi="Calibri" w:cs="Calibri"/>
          <w:color w:val="000000" w:themeColor="text1"/>
          <w:sz w:val="22"/>
          <w:szCs w:val="20"/>
          <w:lang w:eastAsia="en-GB"/>
        </w:rPr>
        <w:t xml:space="preserve">where the student transfers to </w:t>
      </w:r>
      <w:r w:rsidRPr="00E232D2">
        <w:rPr>
          <w:rFonts w:ascii="Calibri" w:hAnsi="Calibri" w:cs="Calibri"/>
          <w:i/>
          <w:color w:val="404040" w:themeColor="text1" w:themeTint="BF"/>
          <w:sz w:val="22"/>
          <w:szCs w:val="20"/>
          <w:lang w:eastAsia="en-GB"/>
        </w:rPr>
        <w:t>another educational body</w:t>
      </w:r>
      <w:r w:rsidRPr="00E232D2">
        <w:rPr>
          <w:rFonts w:ascii="Calibri" w:hAnsi="Calibri" w:cs="Calibri"/>
          <w:color w:val="000000" w:themeColor="text1"/>
          <w:sz w:val="22"/>
          <w:szCs w:val="20"/>
          <w:lang w:eastAsia="en-GB"/>
        </w:rPr>
        <w:t>, the school may be asked to supply certain information about the student, such as academic record</w:t>
      </w:r>
      <w:r w:rsidR="00495B2B">
        <w:rPr>
          <w:rFonts w:ascii="Calibri" w:hAnsi="Calibri" w:cs="Calibri"/>
          <w:color w:val="000000" w:themeColor="text1"/>
          <w:sz w:val="22"/>
          <w:szCs w:val="20"/>
          <w:lang w:eastAsia="en-GB"/>
        </w:rPr>
        <w:t>s</w:t>
      </w:r>
      <w:r w:rsidRPr="00E232D2">
        <w:rPr>
          <w:rFonts w:ascii="Calibri" w:hAnsi="Calibri" w:cs="Calibri"/>
          <w:color w:val="000000" w:themeColor="text1"/>
          <w:sz w:val="22"/>
          <w:szCs w:val="20"/>
          <w:lang w:eastAsia="en-GB"/>
        </w:rPr>
        <w:t xml:space="preserve"> etc.  </w:t>
      </w:r>
      <w:r w:rsidR="00495B2B">
        <w:rPr>
          <w:rFonts w:ascii="Calibri" w:hAnsi="Calibri" w:cs="Calibri"/>
          <w:color w:val="000000" w:themeColor="text1"/>
          <w:sz w:val="22"/>
          <w:szCs w:val="20"/>
          <w:lang w:eastAsia="en-GB"/>
        </w:rPr>
        <w:t>Note: Education Passport (6</w:t>
      </w:r>
      <w:r w:rsidR="00495B2B" w:rsidRPr="00495B2B">
        <w:rPr>
          <w:rFonts w:ascii="Calibri" w:hAnsi="Calibri" w:cs="Calibri"/>
          <w:color w:val="000000" w:themeColor="text1"/>
          <w:sz w:val="22"/>
          <w:szCs w:val="20"/>
          <w:vertAlign w:val="superscript"/>
          <w:lang w:eastAsia="en-GB"/>
        </w:rPr>
        <w:t>th</w:t>
      </w:r>
      <w:r w:rsidR="00495B2B">
        <w:rPr>
          <w:rFonts w:ascii="Calibri" w:hAnsi="Calibri" w:cs="Calibri"/>
          <w:color w:val="000000" w:themeColor="text1"/>
          <w:sz w:val="22"/>
          <w:szCs w:val="20"/>
          <w:lang w:eastAsia="en-GB"/>
        </w:rPr>
        <w:t xml:space="preserve"> Class Report) provided to post-primary school, after the post-primary school confirms enrolment. These protocols are set out in DES Circulars 0042/2015, 0034/2016 and Circular 0056/2011 (Initial Steps in the Implementation of the National Literacy and Numeracy Strategy).</w:t>
      </w:r>
    </w:p>
    <w:p w:rsidR="007C7F48" w:rsidRPr="00A87A08" w:rsidRDefault="007C7F48" w:rsidP="00E232D2">
      <w:pPr>
        <w:autoSpaceDE w:val="0"/>
        <w:spacing w:before="240"/>
        <w:jc w:val="both"/>
        <w:rPr>
          <w:rFonts w:ascii="Calibri" w:hAnsi="Calibri" w:cs="Calibri"/>
          <w:color w:val="000000" w:themeColor="text1"/>
          <w:sz w:val="22"/>
          <w:szCs w:val="20"/>
          <w:u w:val="single"/>
          <w:lang w:eastAsia="en-GB"/>
        </w:rPr>
      </w:pPr>
      <w:r w:rsidRPr="00A87A08">
        <w:rPr>
          <w:rFonts w:ascii="Calibri" w:hAnsi="Calibri" w:cs="Calibri"/>
          <w:b/>
          <w:color w:val="000000" w:themeColor="text1"/>
          <w:sz w:val="22"/>
          <w:szCs w:val="20"/>
          <w:lang w:eastAsia="en-GB"/>
        </w:rPr>
        <w:t xml:space="preserve">Voluntary Bodies </w:t>
      </w:r>
      <w:r w:rsidR="00A96946">
        <w:rPr>
          <w:rFonts w:ascii="Calibri" w:hAnsi="Calibri" w:cs="Calibri"/>
          <w:color w:val="000000" w:themeColor="text1"/>
          <w:sz w:val="22"/>
          <w:szCs w:val="20"/>
          <w:lang w:eastAsia="en-GB"/>
        </w:rPr>
        <w:t xml:space="preserve">some </w:t>
      </w:r>
      <w:r w:rsidRPr="00A87A08">
        <w:rPr>
          <w:rFonts w:ascii="Calibri" w:hAnsi="Calibri" w:cs="Calibri"/>
          <w:color w:val="000000" w:themeColor="text1"/>
          <w:sz w:val="22"/>
          <w:szCs w:val="20"/>
          <w:lang w:eastAsia="en-GB"/>
        </w:rPr>
        <w:t xml:space="preserve">personal data may be shared as appropriate with bodies such as the school’s </w:t>
      </w:r>
      <w:r w:rsidRPr="00E232D2">
        <w:rPr>
          <w:rFonts w:ascii="Calibri" w:hAnsi="Calibri" w:cs="Calibri"/>
          <w:i/>
          <w:color w:val="404040" w:themeColor="text1" w:themeTint="BF"/>
          <w:sz w:val="22"/>
          <w:szCs w:val="20"/>
          <w:lang w:eastAsia="en-GB"/>
        </w:rPr>
        <w:t>Parents Association</w:t>
      </w:r>
      <w:r w:rsidRPr="00E232D2">
        <w:rPr>
          <w:rFonts w:ascii="Calibri" w:hAnsi="Calibri" w:cs="Calibri"/>
          <w:color w:val="000000" w:themeColor="text1"/>
          <w:sz w:val="22"/>
          <w:szCs w:val="20"/>
          <w:lang w:eastAsia="en-GB"/>
        </w:rPr>
        <w:t xml:space="preserve">.  </w:t>
      </w:r>
      <w:r w:rsidRPr="00E232D2">
        <w:rPr>
          <w:rFonts w:ascii="Calibri" w:hAnsi="Calibri" w:cs="Calibri"/>
          <w:color w:val="000000" w:themeColor="text1"/>
          <w:sz w:val="22"/>
          <w:szCs w:val="20"/>
          <w:u w:val="single"/>
          <w:lang w:eastAsia="en-GB"/>
        </w:rPr>
        <w:t>This</w:t>
      </w:r>
      <w:r w:rsidRPr="00A87A08">
        <w:rPr>
          <w:rFonts w:ascii="Calibri" w:hAnsi="Calibri" w:cs="Calibri"/>
          <w:color w:val="000000" w:themeColor="text1"/>
          <w:sz w:val="22"/>
          <w:szCs w:val="20"/>
          <w:u w:val="single"/>
          <w:lang w:eastAsia="en-GB"/>
        </w:rPr>
        <w:t xml:space="preserve"> data sharing will only take place where consent</w:t>
      </w:r>
      <w:r w:rsidR="000704E3">
        <w:rPr>
          <w:rFonts w:ascii="Calibri" w:hAnsi="Calibri" w:cs="Calibri"/>
          <w:color w:val="000000" w:themeColor="text1"/>
          <w:sz w:val="22"/>
          <w:szCs w:val="20"/>
          <w:u w:val="single"/>
          <w:lang w:eastAsia="en-GB"/>
        </w:rPr>
        <w:t xml:space="preserve"> has been provided</w:t>
      </w:r>
      <w:r w:rsidRPr="00A87A08">
        <w:rPr>
          <w:rFonts w:ascii="Calibri" w:hAnsi="Calibri" w:cs="Calibri"/>
          <w:color w:val="000000" w:themeColor="text1"/>
          <w:sz w:val="22"/>
          <w:szCs w:val="20"/>
          <w:u w:val="single"/>
          <w:lang w:eastAsia="en-GB"/>
        </w:rPr>
        <w:t>.</w:t>
      </w:r>
    </w:p>
    <w:p w:rsidR="007C7F48" w:rsidRDefault="00014917" w:rsidP="00E232D2">
      <w:pPr>
        <w:autoSpaceDE w:val="0"/>
        <w:spacing w:before="240"/>
        <w:jc w:val="both"/>
        <w:rPr>
          <w:rFonts w:ascii="Calibri" w:hAnsi="Calibri" w:cs="Calibri"/>
          <w:color w:val="000000" w:themeColor="text1"/>
          <w:sz w:val="22"/>
          <w:szCs w:val="20"/>
          <w:lang w:eastAsia="en-GB"/>
        </w:rPr>
      </w:pPr>
      <w:r>
        <w:rPr>
          <w:rFonts w:ascii="Calibri" w:hAnsi="Calibri" w:cs="Calibri"/>
          <w:b/>
          <w:color w:val="000000" w:themeColor="text1"/>
          <w:sz w:val="22"/>
          <w:szCs w:val="20"/>
          <w:lang w:eastAsia="en-GB"/>
        </w:rPr>
        <w:t>Other</w:t>
      </w:r>
      <w:r w:rsidR="008874B0">
        <w:rPr>
          <w:rFonts w:ascii="Calibri" w:hAnsi="Calibri" w:cs="Calibri"/>
          <w:b/>
          <w:color w:val="000000" w:themeColor="text1"/>
          <w:sz w:val="22"/>
          <w:szCs w:val="20"/>
          <w:lang w:eastAsia="en-GB"/>
        </w:rPr>
        <w:t xml:space="preserve"> not-for-profit</w:t>
      </w:r>
      <w:r w:rsidR="007C7F48" w:rsidRPr="00A87A08">
        <w:rPr>
          <w:rFonts w:ascii="Calibri" w:hAnsi="Calibri" w:cs="Calibri"/>
          <w:b/>
          <w:color w:val="000000" w:themeColor="text1"/>
          <w:sz w:val="22"/>
          <w:szCs w:val="20"/>
          <w:lang w:eastAsia="en-GB"/>
        </w:rPr>
        <w:t xml:space="preserve"> </w:t>
      </w:r>
      <w:r w:rsidR="008874B0">
        <w:rPr>
          <w:rFonts w:ascii="Calibri" w:hAnsi="Calibri" w:cs="Calibri"/>
          <w:b/>
          <w:color w:val="000000" w:themeColor="text1"/>
          <w:sz w:val="22"/>
          <w:szCs w:val="20"/>
          <w:lang w:eastAsia="en-GB"/>
        </w:rPr>
        <w:t>organisations</w:t>
      </w:r>
      <w:r w:rsidR="007C7F48" w:rsidRPr="00A87A08">
        <w:rPr>
          <w:rFonts w:ascii="Calibri" w:hAnsi="Calibri" w:cs="Calibri"/>
          <w:b/>
          <w:color w:val="0070C0"/>
          <w:sz w:val="22"/>
          <w:szCs w:val="20"/>
          <w:lang w:eastAsia="en-GB"/>
        </w:rPr>
        <w:t xml:space="preserve"> </w:t>
      </w:r>
      <w:r w:rsidR="008874B0">
        <w:rPr>
          <w:rFonts w:ascii="Calibri" w:hAnsi="Calibri" w:cs="Calibri"/>
          <w:color w:val="000000" w:themeColor="text1"/>
          <w:sz w:val="22"/>
          <w:szCs w:val="20"/>
          <w:lang w:eastAsia="en-GB"/>
        </w:rPr>
        <w:t>limited</w:t>
      </w:r>
      <w:r w:rsidR="008874B0" w:rsidRPr="008874B0">
        <w:rPr>
          <w:rFonts w:ascii="Calibri" w:hAnsi="Calibri" w:cs="Calibri"/>
          <w:color w:val="000000" w:themeColor="text1"/>
          <w:sz w:val="22"/>
          <w:szCs w:val="20"/>
          <w:lang w:eastAsia="en-GB"/>
        </w:rPr>
        <w:t xml:space="preserve"> data may </w:t>
      </w:r>
      <w:r w:rsidR="008874B0">
        <w:rPr>
          <w:rFonts w:ascii="Calibri" w:hAnsi="Calibri" w:cs="Calibri"/>
          <w:color w:val="000000" w:themeColor="text1"/>
          <w:sz w:val="22"/>
          <w:szCs w:val="20"/>
          <w:lang w:eastAsia="en-GB"/>
        </w:rPr>
        <w:t xml:space="preserve">be shared with recognised bodies who act to promote </w:t>
      </w:r>
      <w:r w:rsidR="007C7F48" w:rsidRPr="00A87A08">
        <w:rPr>
          <w:rFonts w:ascii="Calibri" w:hAnsi="Calibri" w:cs="Calibri"/>
          <w:color w:val="000000" w:themeColor="text1"/>
          <w:sz w:val="22"/>
          <w:szCs w:val="20"/>
          <w:lang w:eastAsia="en-GB"/>
        </w:rPr>
        <w:t xml:space="preserve">student </w:t>
      </w:r>
      <w:r w:rsidR="008874B0">
        <w:rPr>
          <w:rFonts w:ascii="Calibri" w:hAnsi="Calibri" w:cs="Calibri"/>
          <w:color w:val="000000" w:themeColor="text1"/>
          <w:sz w:val="22"/>
          <w:szCs w:val="20"/>
          <w:lang w:eastAsia="en-GB"/>
        </w:rPr>
        <w:t>engagement with co-curricular and other activities</w:t>
      </w:r>
      <w:r w:rsidR="007C7F48" w:rsidRPr="00A87A08">
        <w:rPr>
          <w:rFonts w:ascii="Calibri" w:hAnsi="Calibri" w:cs="Calibri"/>
          <w:color w:val="000000" w:themeColor="text1"/>
          <w:sz w:val="22"/>
          <w:szCs w:val="20"/>
          <w:lang w:eastAsia="en-GB"/>
        </w:rPr>
        <w:t>, competition</w:t>
      </w:r>
      <w:r w:rsidR="008874B0">
        <w:rPr>
          <w:rFonts w:ascii="Calibri" w:hAnsi="Calibri" w:cs="Calibri"/>
          <w:color w:val="000000" w:themeColor="text1"/>
          <w:sz w:val="22"/>
          <w:szCs w:val="20"/>
          <w:lang w:eastAsia="en-GB"/>
        </w:rPr>
        <w:t>s</w:t>
      </w:r>
      <w:r w:rsidR="007C7F48" w:rsidRPr="00A87A08">
        <w:rPr>
          <w:rFonts w:ascii="Calibri" w:hAnsi="Calibri" w:cs="Calibri"/>
          <w:color w:val="000000" w:themeColor="text1"/>
          <w:sz w:val="22"/>
          <w:szCs w:val="20"/>
          <w:lang w:eastAsia="en-GB"/>
        </w:rPr>
        <w:t>, recognition of achievement</w:t>
      </w:r>
      <w:r w:rsidR="008874B0">
        <w:rPr>
          <w:rFonts w:ascii="Calibri" w:hAnsi="Calibri" w:cs="Calibri"/>
          <w:color w:val="000000" w:themeColor="text1"/>
          <w:sz w:val="22"/>
          <w:szCs w:val="20"/>
          <w:lang w:eastAsia="en-GB"/>
        </w:rPr>
        <w:t>s</w:t>
      </w:r>
      <w:r w:rsidR="007C7F48" w:rsidRPr="00A87A08">
        <w:rPr>
          <w:rFonts w:ascii="Calibri" w:hAnsi="Calibri" w:cs="Calibri"/>
          <w:color w:val="000000" w:themeColor="text1"/>
          <w:sz w:val="22"/>
          <w:szCs w:val="20"/>
          <w:lang w:eastAsia="en-GB"/>
        </w:rPr>
        <w:t>, etc.</w:t>
      </w:r>
      <w:r w:rsidR="008874B0">
        <w:rPr>
          <w:rFonts w:ascii="Calibri" w:hAnsi="Calibri" w:cs="Calibri"/>
          <w:color w:val="000000" w:themeColor="text1"/>
          <w:sz w:val="22"/>
          <w:szCs w:val="20"/>
          <w:lang w:eastAsia="en-GB"/>
        </w:rPr>
        <w:t xml:space="preserve">  This would include bodies promoting </w:t>
      </w:r>
      <w:r w:rsidR="008874B0" w:rsidRPr="00A87A08">
        <w:rPr>
          <w:rFonts w:ascii="Calibri" w:hAnsi="Calibri" w:cs="Calibri"/>
          <w:color w:val="000000" w:themeColor="text1"/>
          <w:sz w:val="22"/>
          <w:szCs w:val="20"/>
          <w:lang w:eastAsia="en-GB"/>
        </w:rPr>
        <w:t>participation</w:t>
      </w:r>
      <w:r w:rsidR="008874B0">
        <w:rPr>
          <w:rFonts w:ascii="Calibri" w:hAnsi="Calibri" w:cs="Calibri"/>
          <w:color w:val="000000" w:themeColor="text1"/>
          <w:sz w:val="22"/>
          <w:szCs w:val="20"/>
          <w:lang w:eastAsia="en-GB"/>
        </w:rPr>
        <w:t xml:space="preserve"> in sports, arts, sciences, environmental and outdoor activities, etc.  This data sharing will usually be based on consent.</w:t>
      </w:r>
    </w:p>
    <w:p w:rsidR="00495B2B" w:rsidRDefault="00495B2B" w:rsidP="00E232D2">
      <w:pPr>
        <w:autoSpaceDE w:val="0"/>
        <w:spacing w:before="240"/>
        <w:jc w:val="both"/>
        <w:rPr>
          <w:rFonts w:ascii="Calibri" w:hAnsi="Calibri" w:cs="Calibri"/>
          <w:color w:val="000000" w:themeColor="text1"/>
          <w:sz w:val="22"/>
          <w:szCs w:val="20"/>
          <w:lang w:eastAsia="en-GB"/>
        </w:rPr>
      </w:pPr>
    </w:p>
    <w:p w:rsidR="00495B2B" w:rsidRPr="00A87A08" w:rsidRDefault="00495B2B" w:rsidP="00E232D2">
      <w:pPr>
        <w:autoSpaceDE w:val="0"/>
        <w:spacing w:before="240"/>
        <w:jc w:val="both"/>
        <w:rPr>
          <w:rFonts w:ascii="Calibri" w:hAnsi="Calibri" w:cs="Calibri"/>
          <w:b/>
          <w:sz w:val="22"/>
          <w:szCs w:val="20"/>
          <w:lang w:eastAsia="en-GB"/>
        </w:rPr>
      </w:pPr>
    </w:p>
    <w:p w:rsidR="007C7F48" w:rsidRPr="00A87A08" w:rsidRDefault="007C7F48" w:rsidP="00E232D2">
      <w:pPr>
        <w:keepNext/>
        <w:autoSpaceDE w:val="0"/>
        <w:spacing w:before="240"/>
        <w:jc w:val="both"/>
        <w:rPr>
          <w:rFonts w:ascii="Calibri" w:hAnsi="Calibri" w:cs="Calibri"/>
          <w:b/>
          <w:sz w:val="22"/>
          <w:szCs w:val="20"/>
          <w:lang w:eastAsia="en-GB"/>
        </w:rPr>
      </w:pPr>
      <w:r w:rsidRPr="00A87A08">
        <w:rPr>
          <w:rFonts w:ascii="Calibri" w:hAnsi="Calibri" w:cs="Calibri"/>
          <w:b/>
          <w:color w:val="000000" w:themeColor="text1"/>
          <w:sz w:val="22"/>
          <w:szCs w:val="20"/>
          <w:lang w:eastAsia="en-GB"/>
        </w:rPr>
        <w:lastRenderedPageBreak/>
        <w:t>Service Providers</w:t>
      </w:r>
      <w:r w:rsidRPr="00A87A08">
        <w:rPr>
          <w:rFonts w:ascii="Calibri" w:hAnsi="Calibri" w:cs="Calibri"/>
          <w:b/>
          <w:color w:val="0070C0"/>
          <w:sz w:val="22"/>
          <w:szCs w:val="20"/>
          <w:lang w:eastAsia="en-GB"/>
        </w:rPr>
        <w:t xml:space="preserve"> </w:t>
      </w:r>
      <w:r w:rsidRPr="00A87A08">
        <w:rPr>
          <w:rFonts w:ascii="Calibri" w:hAnsi="Calibri" w:cs="Calibri"/>
          <w:color w:val="000000" w:themeColor="text1"/>
          <w:sz w:val="22"/>
          <w:szCs w:val="20"/>
          <w:lang w:eastAsia="en-GB"/>
        </w:rPr>
        <w:t xml:space="preserve">in some circumstances the school has appointed third parties to undertake processing activities on its behalf.  </w:t>
      </w:r>
      <w:r w:rsidRPr="00E232D2">
        <w:rPr>
          <w:rFonts w:ascii="Calibri" w:hAnsi="Calibri" w:cs="Calibri"/>
          <w:color w:val="000000" w:themeColor="text1"/>
          <w:sz w:val="22"/>
          <w:szCs w:val="20"/>
          <w:lang w:eastAsia="en-GB"/>
        </w:rPr>
        <w:t xml:space="preserve">These </w:t>
      </w:r>
      <w:r w:rsidRPr="00554E25">
        <w:rPr>
          <w:rFonts w:ascii="Calibri" w:hAnsi="Calibri" w:cs="Calibri"/>
          <w:color w:val="000000" w:themeColor="text1"/>
          <w:sz w:val="22"/>
          <w:szCs w:val="20"/>
          <w:lang w:eastAsia="en-GB"/>
        </w:rPr>
        <w:t>Data Processors</w:t>
      </w:r>
      <w:r w:rsidRPr="00E232D2">
        <w:rPr>
          <w:rFonts w:ascii="Calibri" w:hAnsi="Calibri" w:cs="Calibri"/>
          <w:color w:val="000000" w:themeColor="text1"/>
          <w:sz w:val="22"/>
          <w:szCs w:val="20"/>
          <w:lang w:eastAsia="en-GB"/>
        </w:rPr>
        <w:t xml:space="preserve"> have</w:t>
      </w:r>
      <w:r w:rsidRPr="00A87A08">
        <w:rPr>
          <w:rFonts w:ascii="Calibri" w:hAnsi="Calibri" w:cs="Calibri"/>
          <w:color w:val="000000" w:themeColor="text1"/>
          <w:sz w:val="22"/>
          <w:szCs w:val="20"/>
          <w:lang w:eastAsia="en-GB"/>
        </w:rPr>
        <w:t xml:space="preserve"> provided guarantees that their processing satisfies the requirements of the General Data Protection Regulation. </w:t>
      </w:r>
      <w:r w:rsidR="00554E25">
        <w:rPr>
          <w:rFonts w:ascii="Calibri" w:hAnsi="Calibri" w:cs="Calibri"/>
          <w:color w:val="000000" w:themeColor="text1"/>
          <w:sz w:val="22"/>
          <w:szCs w:val="20"/>
          <w:lang w:eastAsia="en-GB"/>
        </w:rPr>
        <w:t xml:space="preserve"> </w:t>
      </w:r>
      <w:r w:rsidRPr="00A87A08">
        <w:rPr>
          <w:rFonts w:ascii="Calibri" w:hAnsi="Calibri" w:cs="Calibri"/>
          <w:color w:val="000000" w:themeColor="text1"/>
          <w:sz w:val="22"/>
          <w:szCs w:val="20"/>
          <w:lang w:eastAsia="en-GB"/>
        </w:rPr>
        <w:t xml:space="preserve">The school has implemented written contractual agreements with these entities to ensure that the rights of data subjects receive an appropriate level of protection.  Third party service providers include the following categories: </w:t>
      </w:r>
    </w:p>
    <w:p w:rsidR="007C7F48" w:rsidRPr="00E232D2" w:rsidRDefault="00554E25" w:rsidP="00040277">
      <w:pPr>
        <w:pStyle w:val="HeadingSection"/>
        <w:numPr>
          <w:ilvl w:val="0"/>
          <w:numId w:val="19"/>
        </w:numPr>
        <w:suppressAutoHyphens w:val="0"/>
        <w:spacing w:before="60"/>
        <w:ind w:left="714" w:hanging="357"/>
        <w:contextualSpacing/>
        <w:textAlignment w:val="baseline"/>
        <w:rPr>
          <w:rFonts w:eastAsia="Calibri"/>
          <w:b w:val="0"/>
          <w:smallCaps w:val="0"/>
          <w:color w:val="000000" w:themeColor="text1"/>
          <w:sz w:val="22"/>
          <w:szCs w:val="20"/>
        </w:rPr>
      </w:pPr>
      <w:r>
        <w:rPr>
          <w:rFonts w:eastAsia="Calibri"/>
          <w:b w:val="0"/>
          <w:smallCaps w:val="0"/>
          <w:color w:val="000000" w:themeColor="text1"/>
          <w:sz w:val="22"/>
          <w:szCs w:val="20"/>
        </w:rPr>
        <w:t>School</w:t>
      </w:r>
      <w:r w:rsidR="007C7F48" w:rsidRPr="00E232D2">
        <w:rPr>
          <w:rFonts w:eastAsia="Calibri"/>
          <w:b w:val="0"/>
          <w:smallCaps w:val="0"/>
          <w:color w:val="000000" w:themeColor="text1"/>
          <w:sz w:val="22"/>
          <w:szCs w:val="20"/>
        </w:rPr>
        <w:t xml:space="preserve"> </w:t>
      </w:r>
      <w:r>
        <w:rPr>
          <w:rFonts w:eastAsia="Calibri"/>
          <w:b w:val="0"/>
          <w:smallCaps w:val="0"/>
          <w:color w:val="000000" w:themeColor="text1"/>
          <w:sz w:val="22"/>
          <w:szCs w:val="20"/>
        </w:rPr>
        <w:t>Management Information Systems</w:t>
      </w:r>
      <w:r w:rsidR="007C7F48" w:rsidRPr="00E232D2">
        <w:rPr>
          <w:rFonts w:eastAsia="Calibri"/>
          <w:b w:val="0"/>
          <w:smallCaps w:val="0"/>
          <w:color w:val="000000" w:themeColor="text1"/>
          <w:sz w:val="22"/>
          <w:szCs w:val="20"/>
        </w:rPr>
        <w:t xml:space="preserve"> (</w:t>
      </w:r>
      <w:r>
        <w:rPr>
          <w:rFonts w:eastAsia="Calibri"/>
          <w:b w:val="0"/>
          <w:smallCaps w:val="0"/>
          <w:color w:val="000000" w:themeColor="text1"/>
          <w:sz w:val="22"/>
          <w:szCs w:val="20"/>
        </w:rPr>
        <w:t xml:space="preserve">e.g. </w:t>
      </w:r>
      <w:r w:rsidR="00BA539B">
        <w:rPr>
          <w:rFonts w:eastAsia="Calibri"/>
          <w:b w:val="0"/>
          <w:smallCaps w:val="0"/>
          <w:color w:val="000000" w:themeColor="text1"/>
          <w:sz w:val="22"/>
          <w:szCs w:val="20"/>
        </w:rPr>
        <w:t>Aladdin</w:t>
      </w:r>
      <w:r w:rsidR="00A75A35">
        <w:rPr>
          <w:rFonts w:eastAsia="Calibri"/>
          <w:b w:val="0"/>
          <w:smallCaps w:val="0"/>
          <w:color w:val="000000" w:themeColor="text1"/>
          <w:sz w:val="22"/>
          <w:szCs w:val="20"/>
        </w:rPr>
        <w:t>/</w:t>
      </w:r>
      <w:r w:rsidR="00BA539B">
        <w:rPr>
          <w:rFonts w:eastAsia="Calibri"/>
          <w:b w:val="0"/>
          <w:smallCaps w:val="0"/>
          <w:color w:val="000000" w:themeColor="text1"/>
          <w:sz w:val="22"/>
          <w:szCs w:val="20"/>
        </w:rPr>
        <w:t>Databiz</w:t>
      </w:r>
      <w:r w:rsidR="007C7F48" w:rsidRPr="00E232D2">
        <w:rPr>
          <w:rFonts w:eastAsia="Calibri"/>
          <w:b w:val="0"/>
          <w:smallCaps w:val="0"/>
          <w:color w:val="000000" w:themeColor="text1"/>
          <w:sz w:val="22"/>
          <w:szCs w:val="20"/>
        </w:rPr>
        <w:t>)</w:t>
      </w:r>
    </w:p>
    <w:p w:rsidR="00BE3D3D" w:rsidRDefault="00BE3D3D" w:rsidP="00040277">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sidRPr="00BE3D3D">
        <w:rPr>
          <w:rFonts w:eastAsia="Calibri"/>
          <w:b w:val="0"/>
          <w:smallCaps w:val="0"/>
          <w:color w:val="000000" w:themeColor="text1"/>
          <w:sz w:val="22"/>
          <w:szCs w:val="20"/>
        </w:rPr>
        <w:t xml:space="preserve">Productivity Applications </w:t>
      </w:r>
      <w:r>
        <w:rPr>
          <w:rFonts w:eastAsia="Calibri"/>
          <w:b w:val="0"/>
          <w:smallCaps w:val="0"/>
          <w:color w:val="000000" w:themeColor="text1"/>
          <w:sz w:val="22"/>
          <w:szCs w:val="20"/>
        </w:rPr>
        <w:t xml:space="preserve">(e.g. </w:t>
      </w:r>
      <w:r w:rsidRPr="00BE3D3D">
        <w:rPr>
          <w:rFonts w:eastAsia="Calibri"/>
          <w:b w:val="0"/>
          <w:smallCaps w:val="0"/>
          <w:color w:val="000000" w:themeColor="text1"/>
          <w:sz w:val="22"/>
          <w:szCs w:val="20"/>
        </w:rPr>
        <w:t>Google Apps for Education, Microsoft 365</w:t>
      </w:r>
      <w:r>
        <w:rPr>
          <w:rFonts w:eastAsia="Calibri"/>
          <w:b w:val="0"/>
          <w:smallCaps w:val="0"/>
          <w:color w:val="000000" w:themeColor="text1"/>
          <w:sz w:val="22"/>
          <w:szCs w:val="20"/>
        </w:rPr>
        <w:t>)</w:t>
      </w:r>
      <w:r w:rsidRPr="00BE3D3D">
        <w:rPr>
          <w:rFonts w:eastAsia="Calibri"/>
          <w:b w:val="0"/>
          <w:smallCaps w:val="0"/>
          <w:color w:val="000000" w:themeColor="text1"/>
          <w:sz w:val="22"/>
          <w:szCs w:val="20"/>
        </w:rPr>
        <w:t xml:space="preserve"> </w:t>
      </w:r>
    </w:p>
    <w:p w:rsidR="00BE3D3D" w:rsidRDefault="00BE3D3D" w:rsidP="00040277">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sidRPr="00BE3D3D">
        <w:rPr>
          <w:rFonts w:eastAsia="Calibri"/>
          <w:b w:val="0"/>
          <w:smallCaps w:val="0"/>
          <w:color w:val="000000" w:themeColor="text1"/>
          <w:sz w:val="22"/>
          <w:szCs w:val="20"/>
        </w:rPr>
        <w:t xml:space="preserve">Online Storage &amp; File Sharing </w:t>
      </w:r>
      <w:r>
        <w:rPr>
          <w:rFonts w:eastAsia="Calibri"/>
          <w:b w:val="0"/>
          <w:smallCaps w:val="0"/>
          <w:color w:val="000000" w:themeColor="text1"/>
          <w:sz w:val="22"/>
          <w:szCs w:val="20"/>
        </w:rPr>
        <w:t xml:space="preserve">(e.g. </w:t>
      </w:r>
      <w:r w:rsidRPr="00BE3D3D">
        <w:rPr>
          <w:rFonts w:eastAsia="Calibri"/>
          <w:b w:val="0"/>
          <w:smallCaps w:val="0"/>
          <w:color w:val="000000" w:themeColor="text1"/>
          <w:sz w:val="22"/>
          <w:szCs w:val="20"/>
        </w:rPr>
        <w:t>Dropbox, Google Drive, iCloud, OneDrive)</w:t>
      </w:r>
    </w:p>
    <w:p w:rsidR="00BE3D3D" w:rsidRDefault="00BE3D3D" w:rsidP="00BE3D3D">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Pr>
          <w:rFonts w:eastAsia="Calibri"/>
          <w:b w:val="0"/>
          <w:smallCaps w:val="0"/>
          <w:color w:val="000000" w:themeColor="text1"/>
          <w:sz w:val="22"/>
          <w:szCs w:val="20"/>
        </w:rPr>
        <w:t xml:space="preserve">Video Sharing and Blogging Platforms (e.g. Youtube, </w:t>
      </w:r>
      <w:r w:rsidRPr="00BE3D3D">
        <w:rPr>
          <w:rFonts w:eastAsia="Calibri"/>
          <w:b w:val="0"/>
          <w:smallCaps w:val="0"/>
          <w:color w:val="000000" w:themeColor="text1"/>
          <w:sz w:val="22"/>
          <w:szCs w:val="20"/>
        </w:rPr>
        <w:t>Wordpress)</w:t>
      </w:r>
    </w:p>
    <w:p w:rsidR="00BE3D3D" w:rsidRPr="00BE3D3D" w:rsidRDefault="00BE3D3D" w:rsidP="00BE3D3D">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sidRPr="00BE3D3D">
        <w:rPr>
          <w:rFonts w:eastAsia="Calibri"/>
          <w:b w:val="0"/>
          <w:smallCaps w:val="0"/>
          <w:color w:val="000000" w:themeColor="text1"/>
          <w:sz w:val="22"/>
          <w:szCs w:val="20"/>
        </w:rPr>
        <w:t>Virtual Learning Environment</w:t>
      </w:r>
      <w:r>
        <w:rPr>
          <w:rFonts w:eastAsia="Calibri"/>
          <w:b w:val="0"/>
          <w:smallCaps w:val="0"/>
          <w:color w:val="000000" w:themeColor="text1"/>
          <w:sz w:val="22"/>
          <w:szCs w:val="20"/>
        </w:rPr>
        <w:t>s</w:t>
      </w:r>
      <w:r w:rsidRPr="00BE3D3D">
        <w:rPr>
          <w:rFonts w:eastAsia="Calibri"/>
          <w:b w:val="0"/>
          <w:smallCaps w:val="0"/>
          <w:color w:val="000000" w:themeColor="text1"/>
          <w:sz w:val="22"/>
          <w:szCs w:val="20"/>
        </w:rPr>
        <w:t xml:space="preserve"> </w:t>
      </w:r>
      <w:r>
        <w:rPr>
          <w:rFonts w:eastAsia="Calibri"/>
          <w:b w:val="0"/>
          <w:smallCaps w:val="0"/>
          <w:color w:val="000000" w:themeColor="text1"/>
          <w:sz w:val="22"/>
          <w:szCs w:val="20"/>
        </w:rPr>
        <w:t xml:space="preserve">(e.g. </w:t>
      </w:r>
      <w:r w:rsidRPr="00BE3D3D">
        <w:rPr>
          <w:rFonts w:eastAsia="Calibri"/>
          <w:b w:val="0"/>
          <w:smallCaps w:val="0"/>
          <w:color w:val="000000" w:themeColor="text1"/>
          <w:sz w:val="22"/>
          <w:szCs w:val="20"/>
        </w:rPr>
        <w:t>Edmodo, Schoology, Schoolwise, Google Classroom</w:t>
      </w:r>
      <w:r>
        <w:rPr>
          <w:rFonts w:eastAsia="Calibri"/>
          <w:b w:val="0"/>
          <w:smallCaps w:val="0"/>
          <w:color w:val="000000" w:themeColor="text1"/>
          <w:sz w:val="22"/>
          <w:szCs w:val="20"/>
        </w:rPr>
        <w:t>)</w:t>
      </w:r>
    </w:p>
    <w:p w:rsidR="007C7F48" w:rsidRPr="00E232D2" w:rsidRDefault="00BE3D3D" w:rsidP="00040277">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Pr>
          <w:rFonts w:eastAsia="Calibri"/>
          <w:b w:val="0"/>
          <w:smallCaps w:val="0"/>
          <w:color w:val="000000" w:themeColor="text1"/>
          <w:sz w:val="22"/>
          <w:szCs w:val="20"/>
        </w:rPr>
        <w:t>I</w:t>
      </w:r>
      <w:r w:rsidR="007C7F48" w:rsidRPr="00E232D2">
        <w:rPr>
          <w:rFonts w:eastAsia="Calibri"/>
          <w:b w:val="0"/>
          <w:smallCaps w:val="0"/>
          <w:color w:val="000000" w:themeColor="text1"/>
          <w:sz w:val="22"/>
          <w:szCs w:val="20"/>
        </w:rPr>
        <w:t>T Systems Support (</w:t>
      </w:r>
      <w:r>
        <w:rPr>
          <w:rFonts w:eastAsia="Calibri"/>
          <w:b w:val="0"/>
          <w:smallCaps w:val="0"/>
          <w:color w:val="000000" w:themeColor="text1"/>
          <w:sz w:val="22"/>
          <w:szCs w:val="20"/>
        </w:rPr>
        <w:t xml:space="preserve">local </w:t>
      </w:r>
      <w:r>
        <w:rPr>
          <w:rFonts w:eastAsia="Calibri"/>
          <w:b w:val="0"/>
          <w:smallCaps w:val="0"/>
          <w:color w:val="000000" w:themeColor="text1"/>
          <w:sz w:val="22"/>
          <w:szCs w:val="20"/>
          <w:lang w:eastAsia="en-US"/>
        </w:rPr>
        <w:t>ICT Support Company</w:t>
      </w:r>
      <w:r w:rsidR="007C7F48" w:rsidRPr="00E232D2">
        <w:rPr>
          <w:rFonts w:eastAsia="Calibri"/>
          <w:b w:val="0"/>
          <w:smallCaps w:val="0"/>
          <w:color w:val="000000" w:themeColor="text1"/>
          <w:sz w:val="22"/>
          <w:szCs w:val="20"/>
          <w:lang w:eastAsia="en-US"/>
        </w:rPr>
        <w:t>)</w:t>
      </w:r>
    </w:p>
    <w:p w:rsidR="007C7F48" w:rsidRPr="00E232D2" w:rsidRDefault="007C7F48" w:rsidP="00040277">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sidRPr="00E232D2">
        <w:rPr>
          <w:rFonts w:eastAsia="Calibri"/>
          <w:b w:val="0"/>
          <w:smallCaps w:val="0"/>
          <w:color w:val="000000" w:themeColor="text1"/>
          <w:sz w:val="22"/>
          <w:szCs w:val="20"/>
        </w:rPr>
        <w:t>Fee management software (</w:t>
      </w:r>
      <w:r w:rsidR="00BA539B">
        <w:rPr>
          <w:rFonts w:eastAsia="Calibri"/>
          <w:b w:val="0"/>
          <w:smallCaps w:val="0"/>
          <w:sz w:val="22"/>
          <w:szCs w:val="20"/>
          <w:lang w:eastAsia="en-US"/>
        </w:rPr>
        <w:t>Name</w:t>
      </w:r>
      <w:r w:rsidRPr="00E232D2">
        <w:rPr>
          <w:rFonts w:eastAsia="Calibri"/>
          <w:b w:val="0"/>
          <w:smallCaps w:val="0"/>
          <w:sz w:val="22"/>
          <w:szCs w:val="20"/>
          <w:lang w:eastAsia="en-US"/>
        </w:rPr>
        <w:t>)</w:t>
      </w:r>
    </w:p>
    <w:p w:rsidR="007C7F48" w:rsidRPr="00E232D2" w:rsidRDefault="007C7F48" w:rsidP="00040277">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sidRPr="00E232D2">
        <w:rPr>
          <w:rFonts w:eastAsia="Calibri"/>
          <w:b w:val="0"/>
          <w:smallCaps w:val="0"/>
          <w:color w:val="000000" w:themeColor="text1"/>
          <w:sz w:val="22"/>
          <w:szCs w:val="20"/>
        </w:rPr>
        <w:t xml:space="preserve">School communications </w:t>
      </w:r>
      <w:r w:rsidR="00BA539B" w:rsidRPr="00E232D2">
        <w:rPr>
          <w:rFonts w:eastAsia="Calibri"/>
          <w:b w:val="0"/>
          <w:smallCaps w:val="0"/>
          <w:color w:val="000000" w:themeColor="text1"/>
          <w:sz w:val="22"/>
          <w:szCs w:val="20"/>
        </w:rPr>
        <w:t>(</w:t>
      </w:r>
      <w:r w:rsidR="00BA539B">
        <w:rPr>
          <w:rFonts w:eastAsia="Calibri"/>
          <w:b w:val="0"/>
          <w:smallCaps w:val="0"/>
          <w:sz w:val="22"/>
          <w:szCs w:val="20"/>
          <w:lang w:eastAsia="en-US"/>
        </w:rPr>
        <w:t>Name</w:t>
      </w:r>
      <w:r w:rsidR="00BA539B" w:rsidRPr="00E232D2">
        <w:rPr>
          <w:rFonts w:eastAsia="Calibri"/>
          <w:b w:val="0"/>
          <w:smallCaps w:val="0"/>
          <w:sz w:val="22"/>
          <w:szCs w:val="20"/>
          <w:lang w:eastAsia="en-US"/>
        </w:rPr>
        <w:t>)</w:t>
      </w:r>
    </w:p>
    <w:p w:rsidR="007C7F48" w:rsidRPr="00E232D2" w:rsidRDefault="007C7F48" w:rsidP="00040277">
      <w:pPr>
        <w:pStyle w:val="HeadingSection"/>
        <w:numPr>
          <w:ilvl w:val="0"/>
          <w:numId w:val="19"/>
        </w:numPr>
        <w:suppressAutoHyphens w:val="0"/>
        <w:spacing w:before="120"/>
        <w:contextualSpacing/>
        <w:textAlignment w:val="baseline"/>
        <w:rPr>
          <w:rFonts w:eastAsia="Calibri"/>
          <w:b w:val="0"/>
          <w:smallCaps w:val="0"/>
          <w:sz w:val="22"/>
          <w:szCs w:val="20"/>
          <w:lang w:eastAsia="en-US"/>
        </w:rPr>
      </w:pPr>
      <w:r w:rsidRPr="00E232D2">
        <w:rPr>
          <w:rFonts w:eastAsia="Calibri"/>
          <w:b w:val="0"/>
          <w:smallCaps w:val="0"/>
          <w:sz w:val="22"/>
          <w:szCs w:val="20"/>
          <w:lang w:eastAsia="en-US"/>
        </w:rPr>
        <w:t xml:space="preserve">Security and CCTV Systems </w:t>
      </w:r>
      <w:r w:rsidR="00BA539B" w:rsidRPr="00E232D2">
        <w:rPr>
          <w:rFonts w:eastAsia="Calibri"/>
          <w:b w:val="0"/>
          <w:smallCaps w:val="0"/>
          <w:color w:val="000000" w:themeColor="text1"/>
          <w:sz w:val="22"/>
          <w:szCs w:val="20"/>
        </w:rPr>
        <w:t>(</w:t>
      </w:r>
      <w:r w:rsidR="00BA539B">
        <w:rPr>
          <w:rFonts w:eastAsia="Calibri"/>
          <w:b w:val="0"/>
          <w:smallCaps w:val="0"/>
          <w:sz w:val="22"/>
          <w:szCs w:val="20"/>
          <w:lang w:eastAsia="en-US"/>
        </w:rPr>
        <w:t>Name</w:t>
      </w:r>
      <w:r w:rsidR="00BA539B" w:rsidRPr="00E232D2">
        <w:rPr>
          <w:rFonts w:eastAsia="Calibri"/>
          <w:b w:val="0"/>
          <w:smallCaps w:val="0"/>
          <w:sz w:val="22"/>
          <w:szCs w:val="20"/>
          <w:lang w:eastAsia="en-US"/>
        </w:rPr>
        <w:t>)</w:t>
      </w:r>
    </w:p>
    <w:p w:rsidR="007C7F48" w:rsidRPr="00E232D2" w:rsidRDefault="007C7F48" w:rsidP="00040277">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sidRPr="00E232D2">
        <w:rPr>
          <w:rFonts w:eastAsia="Calibri"/>
          <w:b w:val="0"/>
          <w:smallCaps w:val="0"/>
          <w:color w:val="000000" w:themeColor="text1"/>
          <w:sz w:val="22"/>
          <w:szCs w:val="20"/>
        </w:rPr>
        <w:t xml:space="preserve">Pension Consultants/Trustees </w:t>
      </w:r>
      <w:r w:rsidR="00BA539B" w:rsidRPr="00E232D2">
        <w:rPr>
          <w:rFonts w:eastAsia="Calibri"/>
          <w:b w:val="0"/>
          <w:smallCaps w:val="0"/>
          <w:color w:val="000000" w:themeColor="text1"/>
          <w:sz w:val="22"/>
          <w:szCs w:val="20"/>
        </w:rPr>
        <w:t>(</w:t>
      </w:r>
      <w:r w:rsidR="00BA539B">
        <w:rPr>
          <w:rFonts w:eastAsia="Calibri"/>
          <w:b w:val="0"/>
          <w:smallCaps w:val="0"/>
          <w:sz w:val="22"/>
          <w:szCs w:val="20"/>
          <w:lang w:eastAsia="en-US"/>
        </w:rPr>
        <w:t>Name</w:t>
      </w:r>
      <w:r w:rsidR="00BA539B" w:rsidRPr="00E232D2">
        <w:rPr>
          <w:rFonts w:eastAsia="Calibri"/>
          <w:b w:val="0"/>
          <w:smallCaps w:val="0"/>
          <w:sz w:val="22"/>
          <w:szCs w:val="20"/>
          <w:lang w:eastAsia="en-US"/>
        </w:rPr>
        <w:t>)</w:t>
      </w:r>
    </w:p>
    <w:p w:rsidR="007C7F48" w:rsidRPr="00E232D2" w:rsidRDefault="007C7F48" w:rsidP="00040277">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sidRPr="00E232D2">
        <w:rPr>
          <w:rFonts w:eastAsia="Calibri"/>
          <w:b w:val="0"/>
          <w:smallCaps w:val="0"/>
          <w:color w:val="000000" w:themeColor="text1"/>
          <w:sz w:val="22"/>
          <w:szCs w:val="20"/>
        </w:rPr>
        <w:t xml:space="preserve">Accounting &amp; Payroll software </w:t>
      </w:r>
      <w:r w:rsidR="00BA539B" w:rsidRPr="00E232D2">
        <w:rPr>
          <w:rFonts w:eastAsia="Calibri"/>
          <w:b w:val="0"/>
          <w:smallCaps w:val="0"/>
          <w:color w:val="000000" w:themeColor="text1"/>
          <w:sz w:val="22"/>
          <w:szCs w:val="20"/>
        </w:rPr>
        <w:t>(</w:t>
      </w:r>
      <w:r w:rsidR="00BA539B">
        <w:rPr>
          <w:rFonts w:eastAsia="Calibri"/>
          <w:b w:val="0"/>
          <w:smallCaps w:val="0"/>
          <w:sz w:val="22"/>
          <w:szCs w:val="20"/>
          <w:lang w:eastAsia="en-US"/>
        </w:rPr>
        <w:t>Name</w:t>
      </w:r>
      <w:r w:rsidR="00BA539B" w:rsidRPr="00E232D2">
        <w:rPr>
          <w:rFonts w:eastAsia="Calibri"/>
          <w:b w:val="0"/>
          <w:smallCaps w:val="0"/>
          <w:sz w:val="22"/>
          <w:szCs w:val="20"/>
          <w:lang w:eastAsia="en-US"/>
        </w:rPr>
        <w:t>)</w:t>
      </w:r>
    </w:p>
    <w:p w:rsidR="007C7F48" w:rsidRPr="00E232D2" w:rsidRDefault="007C7F48" w:rsidP="00040277">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sidRPr="00E232D2">
        <w:rPr>
          <w:rFonts w:eastAsia="Calibri"/>
          <w:b w:val="0"/>
          <w:smallCaps w:val="0"/>
          <w:color w:val="000000" w:themeColor="text1"/>
          <w:sz w:val="22"/>
          <w:szCs w:val="20"/>
        </w:rPr>
        <w:t xml:space="preserve">Cashless Payment Systems </w:t>
      </w:r>
      <w:r w:rsidR="00BA539B" w:rsidRPr="00E232D2">
        <w:rPr>
          <w:rFonts w:eastAsia="Calibri"/>
          <w:b w:val="0"/>
          <w:smallCaps w:val="0"/>
          <w:color w:val="000000" w:themeColor="text1"/>
          <w:sz w:val="22"/>
          <w:szCs w:val="20"/>
        </w:rPr>
        <w:t>(</w:t>
      </w:r>
      <w:r w:rsidR="00BA539B">
        <w:rPr>
          <w:rFonts w:eastAsia="Calibri"/>
          <w:b w:val="0"/>
          <w:smallCaps w:val="0"/>
          <w:sz w:val="22"/>
          <w:szCs w:val="20"/>
          <w:lang w:eastAsia="en-US"/>
        </w:rPr>
        <w:t>Name</w:t>
      </w:r>
      <w:r w:rsidR="00BA539B" w:rsidRPr="00E232D2">
        <w:rPr>
          <w:rFonts w:eastAsia="Calibri"/>
          <w:b w:val="0"/>
          <w:smallCaps w:val="0"/>
          <w:sz w:val="22"/>
          <w:szCs w:val="20"/>
          <w:lang w:eastAsia="en-US"/>
        </w:rPr>
        <w:t>)</w:t>
      </w:r>
    </w:p>
    <w:p w:rsidR="007C7F48" w:rsidRDefault="007C7F48" w:rsidP="00040277">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sidRPr="00E232D2">
        <w:rPr>
          <w:rFonts w:eastAsia="Calibri"/>
          <w:b w:val="0"/>
          <w:smallCaps w:val="0"/>
          <w:color w:val="000000" w:themeColor="text1"/>
          <w:sz w:val="22"/>
          <w:szCs w:val="20"/>
        </w:rPr>
        <w:t xml:space="preserve">Canteen Management System </w:t>
      </w:r>
      <w:r w:rsidR="00BA539B" w:rsidRPr="00E232D2">
        <w:rPr>
          <w:rFonts w:eastAsia="Calibri"/>
          <w:b w:val="0"/>
          <w:smallCaps w:val="0"/>
          <w:color w:val="000000" w:themeColor="text1"/>
          <w:sz w:val="22"/>
          <w:szCs w:val="20"/>
        </w:rPr>
        <w:t>(</w:t>
      </w:r>
      <w:r w:rsidR="00BA539B">
        <w:rPr>
          <w:rFonts w:eastAsia="Calibri"/>
          <w:b w:val="0"/>
          <w:smallCaps w:val="0"/>
          <w:sz w:val="22"/>
          <w:szCs w:val="20"/>
          <w:lang w:eastAsia="en-US"/>
        </w:rPr>
        <w:t>Name</w:t>
      </w:r>
      <w:r w:rsidR="00BA539B" w:rsidRPr="00E232D2">
        <w:rPr>
          <w:rFonts w:eastAsia="Calibri"/>
          <w:b w:val="0"/>
          <w:smallCaps w:val="0"/>
          <w:sz w:val="22"/>
          <w:szCs w:val="20"/>
          <w:lang w:eastAsia="en-US"/>
        </w:rPr>
        <w:t>)</w:t>
      </w:r>
    </w:p>
    <w:p w:rsidR="00554E25" w:rsidRPr="00E232D2" w:rsidRDefault="00554E25" w:rsidP="00040277">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Pr>
          <w:rFonts w:eastAsia="Calibri"/>
          <w:b w:val="0"/>
          <w:smallCaps w:val="0"/>
          <w:color w:val="000000" w:themeColor="text1"/>
          <w:sz w:val="22"/>
          <w:szCs w:val="20"/>
        </w:rPr>
        <w:t>Learning software and Apps</w:t>
      </w:r>
      <w:r w:rsidR="00BE3D3D">
        <w:rPr>
          <w:rFonts w:eastAsia="Calibri"/>
          <w:b w:val="0"/>
          <w:smallCaps w:val="0"/>
          <w:color w:val="000000" w:themeColor="text1"/>
          <w:sz w:val="22"/>
          <w:szCs w:val="20"/>
        </w:rPr>
        <w:t xml:space="preserve"> </w:t>
      </w:r>
      <w:r w:rsidR="00BA539B" w:rsidRPr="00E232D2">
        <w:rPr>
          <w:rFonts w:eastAsia="Calibri"/>
          <w:b w:val="0"/>
          <w:smallCaps w:val="0"/>
          <w:color w:val="000000" w:themeColor="text1"/>
          <w:sz w:val="22"/>
          <w:szCs w:val="20"/>
        </w:rPr>
        <w:t>(</w:t>
      </w:r>
      <w:r w:rsidR="00BA539B">
        <w:rPr>
          <w:rFonts w:eastAsia="Calibri"/>
          <w:b w:val="0"/>
          <w:smallCaps w:val="0"/>
          <w:sz w:val="22"/>
          <w:szCs w:val="20"/>
          <w:lang w:eastAsia="en-US"/>
        </w:rPr>
        <w:t>Name</w:t>
      </w:r>
      <w:r w:rsidR="00BA539B" w:rsidRPr="00E232D2">
        <w:rPr>
          <w:rFonts w:eastAsia="Calibri"/>
          <w:b w:val="0"/>
          <w:smallCaps w:val="0"/>
          <w:sz w:val="22"/>
          <w:szCs w:val="20"/>
          <w:lang w:eastAsia="en-US"/>
        </w:rPr>
        <w:t>)</w:t>
      </w:r>
    </w:p>
    <w:p w:rsidR="007C7F48" w:rsidRDefault="007C7F48" w:rsidP="00E232D2">
      <w:pPr>
        <w:autoSpaceDE w:val="0"/>
        <w:spacing w:before="240"/>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t xml:space="preserve">Transfers Abroad </w:t>
      </w:r>
      <w:r w:rsidRPr="00A87A08">
        <w:rPr>
          <w:rFonts w:ascii="Calibri" w:hAnsi="Calibri" w:cs="Calibri"/>
          <w:color w:val="000000" w:themeColor="text1"/>
          <w:sz w:val="22"/>
          <w:szCs w:val="20"/>
          <w:lang w:eastAsia="en-GB"/>
        </w:rPr>
        <w:t xml:space="preserve">In the event that personal data may be transferred outside the European Economic Area (EEA) the school will ensure that any such transfer, and any subsequent processing, is carried out in strict compliance with recognised safeguards or derogations (i.e., those approved by the Irish Data Protection Commission).  </w:t>
      </w:r>
    </w:p>
    <w:p w:rsidR="00457880" w:rsidRPr="00A87A08" w:rsidRDefault="00EA7DCC" w:rsidP="00F17C33">
      <w:pPr>
        <w:pStyle w:val="StyleHeading2BoldAutoSmallcapsBefore12pt"/>
        <w:ind w:left="0" w:firstLine="0"/>
      </w:pPr>
      <w:bookmarkStart w:id="66" w:name="_Toc340509"/>
      <w:bookmarkStart w:id="67" w:name="_Toc4162943"/>
      <w:r>
        <w:lastRenderedPageBreak/>
        <w:t>Managing</w:t>
      </w:r>
      <w:r w:rsidR="00457880" w:rsidRPr="00A87A08">
        <w:t xml:space="preserve"> Rights Requests</w:t>
      </w:r>
      <w:bookmarkEnd w:id="66"/>
      <w:bookmarkEnd w:id="67"/>
    </w:p>
    <w:p w:rsidR="00DF694F" w:rsidRPr="00273EB6" w:rsidRDefault="00DF694F" w:rsidP="00040277">
      <w:pPr>
        <w:pStyle w:val="Heading2"/>
        <w:numPr>
          <w:ilvl w:val="1"/>
          <w:numId w:val="15"/>
        </w:numPr>
        <w:spacing w:before="240"/>
        <w:ind w:left="641" w:hanging="357"/>
        <w:rPr>
          <w:rFonts w:cstheme="majorHAnsi"/>
          <w:b/>
          <w:color w:val="auto"/>
          <w:sz w:val="24"/>
          <w:szCs w:val="24"/>
          <w:lang w:eastAsia="en-GB"/>
        </w:rPr>
      </w:pPr>
      <w:bookmarkStart w:id="68" w:name="_Toc340510"/>
      <w:bookmarkStart w:id="69" w:name="_Toc341957"/>
      <w:bookmarkStart w:id="70" w:name="_Toc342267"/>
      <w:bookmarkStart w:id="71" w:name="_Toc777455"/>
      <w:bookmarkStart w:id="72" w:name="_Toc1556863"/>
      <w:bookmarkStart w:id="73" w:name="_Toc4162944"/>
      <w:r w:rsidRPr="00273EB6">
        <w:rPr>
          <w:rFonts w:cstheme="majorHAnsi"/>
          <w:b/>
          <w:color w:val="auto"/>
          <w:sz w:val="24"/>
          <w:szCs w:val="24"/>
          <w:lang w:eastAsia="en-GB"/>
        </w:rPr>
        <w:t>Responding to rights requests</w:t>
      </w:r>
      <w:bookmarkEnd w:id="68"/>
      <w:bookmarkEnd w:id="69"/>
      <w:bookmarkEnd w:id="70"/>
      <w:bookmarkEnd w:id="71"/>
      <w:bookmarkEnd w:id="72"/>
      <w:bookmarkEnd w:id="73"/>
      <w:r w:rsidRPr="00273EB6">
        <w:rPr>
          <w:rFonts w:cstheme="majorHAnsi"/>
          <w:b/>
          <w:color w:val="auto"/>
          <w:sz w:val="24"/>
          <w:szCs w:val="24"/>
          <w:lang w:eastAsia="en-GB"/>
        </w:rPr>
        <w:t xml:space="preserve"> </w:t>
      </w:r>
    </w:p>
    <w:p w:rsidR="00DF694F" w:rsidRPr="00A87A08" w:rsidRDefault="00DF694F" w:rsidP="00040277">
      <w:pPr>
        <w:numPr>
          <w:ilvl w:val="2"/>
          <w:numId w:val="20"/>
        </w:numPr>
        <w:suppressAutoHyphens w:val="0"/>
        <w:spacing w:before="60"/>
        <w:ind w:left="1134" w:hanging="567"/>
        <w:jc w:val="both"/>
        <w:rPr>
          <w:rFonts w:ascii="Calibri" w:hAnsi="Calibri" w:cs="Calibri"/>
          <w:sz w:val="22"/>
          <w:szCs w:val="22"/>
        </w:rPr>
      </w:pPr>
      <w:r w:rsidRPr="00A87A08">
        <w:rPr>
          <w:rFonts w:ascii="Calibri" w:hAnsi="Calibri" w:cs="Calibri"/>
          <w:sz w:val="22"/>
          <w:szCs w:val="22"/>
        </w:rPr>
        <w:t xml:space="preserve">The school will log the date of receipt and subsequent steps taken in response to any valid request.  </w:t>
      </w:r>
      <w:r w:rsidR="00BF585E">
        <w:rPr>
          <w:rFonts w:ascii="Calibri" w:hAnsi="Calibri" w:cs="Calibri"/>
          <w:sz w:val="22"/>
          <w:szCs w:val="22"/>
        </w:rPr>
        <w:t>This</w:t>
      </w:r>
      <w:r w:rsidRPr="00A87A08">
        <w:rPr>
          <w:rFonts w:ascii="Calibri" w:hAnsi="Calibri" w:cs="Calibri"/>
          <w:sz w:val="22"/>
          <w:szCs w:val="22"/>
        </w:rPr>
        <w:t xml:space="preserve"> may include asking the data subject to complete an </w:t>
      </w:r>
      <w:r w:rsidRPr="00A87A08">
        <w:rPr>
          <w:rFonts w:ascii="Calibri" w:hAnsi="Calibri" w:cs="Calibri"/>
          <w:i/>
          <w:sz w:val="22"/>
          <w:szCs w:val="22"/>
        </w:rPr>
        <w:t>Access Request Form</w:t>
      </w:r>
      <w:r w:rsidRPr="00A87A08">
        <w:rPr>
          <w:rFonts w:ascii="Calibri" w:hAnsi="Calibri" w:cs="Calibri"/>
          <w:sz w:val="22"/>
          <w:szCs w:val="22"/>
        </w:rPr>
        <w:t xml:space="preserve"> in order to facilitate efficient processing of the request.  There is no charge for this process.</w:t>
      </w:r>
      <w:r w:rsidRPr="00A87A08">
        <w:rPr>
          <w:rStyle w:val="FootnoteReference"/>
          <w:rFonts w:ascii="Calibri" w:hAnsi="Calibri" w:cs="Calibri"/>
          <w:sz w:val="22"/>
          <w:szCs w:val="22"/>
        </w:rPr>
        <w:footnoteReference w:id="31"/>
      </w:r>
    </w:p>
    <w:p w:rsidR="00DF694F" w:rsidRPr="00A87A08" w:rsidRDefault="00DF694F" w:rsidP="00DF694F">
      <w:pPr>
        <w:numPr>
          <w:ilvl w:val="2"/>
          <w:numId w:val="2"/>
        </w:numPr>
        <w:autoSpaceDE w:val="0"/>
        <w:spacing w:before="60"/>
        <w:ind w:left="1134" w:hanging="567"/>
        <w:jc w:val="both"/>
        <w:rPr>
          <w:rFonts w:ascii="Calibri" w:hAnsi="Calibri" w:cs="Calibri"/>
          <w:sz w:val="22"/>
        </w:rPr>
      </w:pPr>
      <w:r w:rsidRPr="00A87A08">
        <w:rPr>
          <w:rFonts w:ascii="Calibri" w:hAnsi="Calibri" w:cs="Calibri"/>
          <w:sz w:val="22"/>
          <w:szCs w:val="22"/>
        </w:rPr>
        <w:t xml:space="preserve">The school is obliged to </w:t>
      </w:r>
      <w:r w:rsidRPr="00A87A08">
        <w:rPr>
          <w:rFonts w:ascii="Calibri" w:hAnsi="Calibri" w:cs="Calibri"/>
          <w:color w:val="000000"/>
          <w:sz w:val="22"/>
          <w:szCs w:val="22"/>
          <w:lang w:eastAsia="en-GB"/>
        </w:rPr>
        <w:t>confirm</w:t>
      </w:r>
      <w:r w:rsidRPr="00A87A08">
        <w:rPr>
          <w:rFonts w:ascii="Calibri" w:hAnsi="Calibri" w:cs="Calibri"/>
          <w:sz w:val="22"/>
          <w:szCs w:val="22"/>
        </w:rPr>
        <w:t xml:space="preserve"> the identity of anyone making a rights request and, where there is any doubt on the issue of identification, will request official proof of identity (e.g. photographic identification such as a passport or drive</w:t>
      </w:r>
      <w:r w:rsidRPr="00A87A08">
        <w:rPr>
          <w:rFonts w:ascii="Calibri" w:hAnsi="Calibri" w:cs="Calibri"/>
          <w:sz w:val="22"/>
        </w:rPr>
        <w:t>r’s licence).</w:t>
      </w:r>
      <w:r w:rsidRPr="00A87A08">
        <w:rPr>
          <w:rStyle w:val="FootnoteReference"/>
          <w:rFonts w:ascii="Calibri" w:hAnsi="Calibri" w:cs="Calibri"/>
          <w:sz w:val="22"/>
        </w:rPr>
        <w:footnoteReference w:id="32"/>
      </w:r>
      <w:r w:rsidRPr="00A87A08">
        <w:rPr>
          <w:rFonts w:ascii="Calibri" w:hAnsi="Calibri" w:cs="Calibri"/>
          <w:sz w:val="22"/>
        </w:rPr>
        <w:t xml:space="preserve">  </w:t>
      </w:r>
    </w:p>
    <w:p w:rsidR="00DF694F" w:rsidRPr="00A87A08" w:rsidRDefault="00DF694F" w:rsidP="00DF694F">
      <w:pPr>
        <w:numPr>
          <w:ilvl w:val="2"/>
          <w:numId w:val="2"/>
        </w:numPr>
        <w:autoSpaceDE w:val="0"/>
        <w:spacing w:before="60"/>
        <w:ind w:left="1134" w:hanging="567"/>
        <w:jc w:val="both"/>
        <w:rPr>
          <w:rFonts w:ascii="Calibri" w:hAnsi="Calibri" w:cs="Calibri"/>
          <w:sz w:val="22"/>
        </w:rPr>
      </w:pPr>
      <w:r w:rsidRPr="00A87A08">
        <w:rPr>
          <w:rFonts w:ascii="Calibri" w:hAnsi="Calibri" w:cs="Calibri"/>
          <w:sz w:val="22"/>
        </w:rPr>
        <w:t>If requests are manifestly unfounded or excessive</w:t>
      </w:r>
      <w:r w:rsidRPr="00A87A08">
        <w:rPr>
          <w:rStyle w:val="FootnoteReference"/>
          <w:rFonts w:ascii="Calibri" w:hAnsi="Calibri" w:cs="Calibri"/>
          <w:sz w:val="22"/>
        </w:rPr>
        <w:footnoteReference w:id="33"/>
      </w:r>
      <w:r w:rsidRPr="00A87A08">
        <w:rPr>
          <w:rFonts w:ascii="Calibri" w:hAnsi="Calibri" w:cs="Calibri"/>
          <w:sz w:val="22"/>
        </w:rPr>
        <w:t xml:space="preserve">, in particular because of their repetitive character, the school may either: (a) charge a reasonable fee taking into account the administrative costs of providing the information or communication or taking the action requested; or refuse to act on the request. </w:t>
      </w:r>
    </w:p>
    <w:p w:rsidR="00DF694F" w:rsidRPr="00A87A08" w:rsidRDefault="00DF694F" w:rsidP="00DF694F">
      <w:pPr>
        <w:numPr>
          <w:ilvl w:val="2"/>
          <w:numId w:val="2"/>
        </w:numPr>
        <w:tabs>
          <w:tab w:val="clear" w:pos="720"/>
          <w:tab w:val="num" w:pos="1134"/>
        </w:tabs>
        <w:suppressAutoHyphens w:val="0"/>
        <w:spacing w:before="60"/>
        <w:ind w:left="1134" w:hanging="567"/>
        <w:jc w:val="both"/>
        <w:rPr>
          <w:rFonts w:ascii="Calibri" w:hAnsi="Calibri" w:cs="Calibri"/>
          <w:sz w:val="22"/>
        </w:rPr>
      </w:pPr>
      <w:r w:rsidRPr="00A87A08">
        <w:rPr>
          <w:rFonts w:ascii="Calibri" w:hAnsi="Calibri" w:cs="Calibri"/>
          <w:sz w:val="22"/>
        </w:rPr>
        <w:t>The school will need to confirm that sufficient information to locate the data requested has been supplied (particularly if CCTV footage/images are to be searched</w:t>
      </w:r>
      <w:r w:rsidRPr="00A87A08">
        <w:rPr>
          <w:rStyle w:val="FootnoteReference"/>
          <w:rFonts w:ascii="Calibri" w:hAnsi="Calibri" w:cs="Calibri"/>
          <w:sz w:val="22"/>
        </w:rPr>
        <w:footnoteReference w:id="34"/>
      </w:r>
      <w:r w:rsidRPr="00A87A08">
        <w:rPr>
          <w:rFonts w:ascii="Calibri" w:hAnsi="Calibri" w:cs="Calibri"/>
          <w:sz w:val="22"/>
        </w:rPr>
        <w:t>).  Where appropriate the school may contact the data subject if further details are needed.</w:t>
      </w:r>
    </w:p>
    <w:p w:rsidR="00DF694F" w:rsidRPr="00A87A08" w:rsidRDefault="00DF694F" w:rsidP="00DF694F">
      <w:pPr>
        <w:numPr>
          <w:ilvl w:val="2"/>
          <w:numId w:val="2"/>
        </w:numPr>
        <w:autoSpaceDE w:val="0"/>
        <w:spacing w:before="60"/>
        <w:ind w:left="1134" w:hanging="567"/>
        <w:jc w:val="both"/>
        <w:rPr>
          <w:rFonts w:ascii="Calibri" w:hAnsi="Calibri" w:cs="Calibri"/>
          <w:sz w:val="22"/>
        </w:rPr>
      </w:pPr>
      <w:r w:rsidRPr="00A87A08">
        <w:rPr>
          <w:rFonts w:ascii="Calibri" w:hAnsi="Calibri" w:cs="Calibri"/>
          <w:sz w:val="22"/>
        </w:rPr>
        <w:t>In responding to rights requests (e.g. data access requests) the school will ensure that all relevant manual</w:t>
      </w:r>
      <w:r w:rsidRPr="00A87A08">
        <w:rPr>
          <w:rStyle w:val="FootnoteReference"/>
          <w:rFonts w:ascii="Calibri" w:hAnsi="Calibri" w:cs="Calibri"/>
          <w:sz w:val="22"/>
        </w:rPr>
        <w:footnoteReference w:id="35"/>
      </w:r>
      <w:r w:rsidRPr="00A87A08">
        <w:rPr>
          <w:rFonts w:ascii="Calibri" w:hAnsi="Calibri" w:cs="Calibri"/>
          <w:sz w:val="22"/>
        </w:rPr>
        <w:t xml:space="preserve"> and automated systems (computers etc.) are checked.  </w:t>
      </w:r>
    </w:p>
    <w:p w:rsidR="00DF694F" w:rsidRPr="00A87A08" w:rsidRDefault="00DF694F" w:rsidP="00DF694F">
      <w:pPr>
        <w:numPr>
          <w:ilvl w:val="2"/>
          <w:numId w:val="2"/>
        </w:numPr>
        <w:autoSpaceDE w:val="0"/>
        <w:spacing w:before="60"/>
        <w:ind w:left="1134" w:hanging="567"/>
        <w:jc w:val="both"/>
        <w:rPr>
          <w:rFonts w:ascii="Calibri" w:hAnsi="Calibri" w:cs="Calibri"/>
          <w:sz w:val="22"/>
        </w:rPr>
      </w:pPr>
      <w:r w:rsidRPr="00A87A08">
        <w:rPr>
          <w:rFonts w:ascii="Calibri" w:hAnsi="Calibri" w:cs="Calibri"/>
          <w:sz w:val="22"/>
        </w:rPr>
        <w:t>The school will be conscious of the need to respond without undue delay and within the advised timeframes.  A response will be made within one month of receipt of any request.</w:t>
      </w:r>
      <w:r w:rsidRPr="00A87A08">
        <w:rPr>
          <w:rStyle w:val="FootnoteReference"/>
          <w:rFonts w:ascii="Calibri" w:hAnsi="Calibri" w:cs="Calibri"/>
          <w:sz w:val="22"/>
        </w:rPr>
        <w:footnoteReference w:id="36"/>
      </w:r>
    </w:p>
    <w:p w:rsidR="00DF694F" w:rsidRPr="00A87A08" w:rsidRDefault="00DF694F" w:rsidP="00DF694F">
      <w:pPr>
        <w:numPr>
          <w:ilvl w:val="2"/>
          <w:numId w:val="2"/>
        </w:numPr>
        <w:autoSpaceDE w:val="0"/>
        <w:spacing w:before="60"/>
        <w:ind w:left="1134" w:hanging="567"/>
        <w:jc w:val="both"/>
        <w:rPr>
          <w:rFonts w:ascii="Calibri" w:hAnsi="Calibri" w:cs="Calibri"/>
          <w:sz w:val="22"/>
        </w:rPr>
      </w:pPr>
      <w:r w:rsidRPr="00A87A08">
        <w:rPr>
          <w:rFonts w:ascii="Calibri" w:hAnsi="Calibri" w:cs="Calibri"/>
          <w:sz w:val="22"/>
        </w:rPr>
        <w:t>The school must be conscious of the restrictions that apply to rights requests.</w:t>
      </w:r>
      <w:r w:rsidRPr="00A87A08">
        <w:rPr>
          <w:rStyle w:val="FootnoteReference"/>
          <w:rFonts w:ascii="Calibri" w:hAnsi="Calibri" w:cs="Calibri"/>
          <w:sz w:val="22"/>
        </w:rPr>
        <w:footnoteReference w:id="37"/>
      </w:r>
      <w:r w:rsidRPr="00A87A08">
        <w:rPr>
          <w:rFonts w:ascii="Calibri" w:hAnsi="Calibri" w:cs="Calibri"/>
          <w:sz w:val="22"/>
        </w:rPr>
        <w:t xml:space="preserve">  Where unsure as to what information to disclose, the school reserves the right to seek legal advice.</w:t>
      </w:r>
      <w:r w:rsidRPr="00A87A08">
        <w:rPr>
          <w:rStyle w:val="FootnoteReference"/>
          <w:rFonts w:ascii="Calibri" w:hAnsi="Calibri" w:cs="Calibri"/>
          <w:color w:val="000000"/>
          <w:sz w:val="22"/>
          <w:lang w:eastAsia="en-GB"/>
        </w:rPr>
        <w:footnoteReference w:id="38"/>
      </w:r>
      <w:r w:rsidRPr="00A87A08">
        <w:rPr>
          <w:rFonts w:ascii="Calibri" w:hAnsi="Calibri" w:cs="Calibri"/>
          <w:sz w:val="22"/>
        </w:rPr>
        <w:t xml:space="preserve">  </w:t>
      </w:r>
    </w:p>
    <w:p w:rsidR="00DF694F" w:rsidRPr="00A87A08" w:rsidRDefault="00DF694F" w:rsidP="00DF694F">
      <w:pPr>
        <w:numPr>
          <w:ilvl w:val="2"/>
          <w:numId w:val="2"/>
        </w:numPr>
        <w:autoSpaceDE w:val="0"/>
        <w:spacing w:before="60"/>
        <w:ind w:left="1134" w:hanging="567"/>
        <w:jc w:val="both"/>
        <w:rPr>
          <w:rFonts w:ascii="Calibri" w:hAnsi="Calibri" w:cs="Calibri"/>
          <w:sz w:val="22"/>
        </w:rPr>
      </w:pPr>
      <w:r w:rsidRPr="00A87A08">
        <w:rPr>
          <w:rFonts w:ascii="Calibri" w:hAnsi="Calibri" w:cs="Calibri"/>
          <w:sz w:val="22"/>
        </w:rPr>
        <w:t>Where a request is not being fulfilled, the data subject will be informed as to the reasons and the mechanism for lodging a complaint, including contact details for the Data Protection Commission.</w:t>
      </w:r>
    </w:p>
    <w:p w:rsidR="00DF694F" w:rsidRPr="00A87A08" w:rsidRDefault="00DF694F" w:rsidP="00DF694F">
      <w:pPr>
        <w:numPr>
          <w:ilvl w:val="2"/>
          <w:numId w:val="2"/>
        </w:numPr>
        <w:autoSpaceDE w:val="0"/>
        <w:spacing w:before="60"/>
        <w:ind w:left="1134" w:hanging="567"/>
        <w:jc w:val="both"/>
        <w:rPr>
          <w:rFonts w:ascii="Calibri" w:hAnsi="Calibri" w:cs="Calibri"/>
          <w:sz w:val="22"/>
        </w:rPr>
      </w:pPr>
      <w:r w:rsidRPr="00A87A08">
        <w:rPr>
          <w:rFonts w:ascii="Calibri" w:hAnsi="Calibri" w:cs="Calibri"/>
          <w:sz w:val="22"/>
        </w:rPr>
        <w:t xml:space="preserve">Where action has been taken by the school with regard to rectification, erasure or restriction of processing, the school will ensure that relevant recipients (i.e. those to whom the personal data has been disclosed) are appropriately informed. </w:t>
      </w:r>
    </w:p>
    <w:p w:rsidR="00DF694F" w:rsidRPr="00273EB6" w:rsidRDefault="00DF694F" w:rsidP="00040277">
      <w:pPr>
        <w:pStyle w:val="Heading2"/>
        <w:numPr>
          <w:ilvl w:val="1"/>
          <w:numId w:val="15"/>
        </w:numPr>
        <w:spacing w:before="240"/>
        <w:ind w:left="641" w:hanging="357"/>
        <w:rPr>
          <w:rFonts w:cstheme="majorHAnsi"/>
          <w:b/>
          <w:color w:val="auto"/>
          <w:sz w:val="24"/>
          <w:szCs w:val="24"/>
          <w:lang w:eastAsia="en-GB"/>
        </w:rPr>
      </w:pPr>
      <w:bookmarkStart w:id="74" w:name="_Toc340511"/>
      <w:bookmarkStart w:id="75" w:name="_Toc341958"/>
      <w:bookmarkStart w:id="76" w:name="_Toc342268"/>
      <w:bookmarkStart w:id="77" w:name="_Toc777456"/>
      <w:bookmarkStart w:id="78" w:name="_Toc1556864"/>
      <w:bookmarkStart w:id="79" w:name="_Toc4162945"/>
      <w:r w:rsidRPr="00273EB6">
        <w:rPr>
          <w:rFonts w:cstheme="majorHAnsi"/>
          <w:b/>
          <w:color w:val="auto"/>
          <w:sz w:val="24"/>
          <w:szCs w:val="24"/>
          <w:lang w:eastAsia="en-GB"/>
        </w:rPr>
        <w:t>Format of Information supplied in fulfilling a request</w:t>
      </w:r>
      <w:bookmarkEnd w:id="74"/>
      <w:bookmarkEnd w:id="75"/>
      <w:bookmarkEnd w:id="76"/>
      <w:bookmarkEnd w:id="77"/>
      <w:bookmarkEnd w:id="78"/>
      <w:bookmarkEnd w:id="79"/>
    </w:p>
    <w:p w:rsidR="00DF694F" w:rsidRPr="00A87A08" w:rsidRDefault="00DF694F" w:rsidP="00040277">
      <w:pPr>
        <w:numPr>
          <w:ilvl w:val="2"/>
          <w:numId w:val="21"/>
        </w:numPr>
        <w:suppressAutoHyphens w:val="0"/>
        <w:spacing w:before="60"/>
        <w:ind w:left="1134" w:hanging="567"/>
        <w:jc w:val="both"/>
        <w:rPr>
          <w:rFonts w:ascii="Calibri" w:hAnsi="Calibri" w:cs="Calibri"/>
          <w:sz w:val="22"/>
        </w:rPr>
      </w:pPr>
      <w:r w:rsidRPr="00A87A08">
        <w:rPr>
          <w:rFonts w:ascii="Calibri" w:hAnsi="Calibri" w:cs="Calibri"/>
          <w:sz w:val="22"/>
        </w:rPr>
        <w:t>The information will be provided in writing, or by other means, including where appropriate, by electronic means. (When requested by a data subject the information access may be provided in alternative means e.g. orally.)</w:t>
      </w:r>
    </w:p>
    <w:p w:rsidR="00DF694F" w:rsidRPr="00A87A08" w:rsidRDefault="00DF694F" w:rsidP="00DF694F">
      <w:pPr>
        <w:numPr>
          <w:ilvl w:val="2"/>
          <w:numId w:val="2"/>
        </w:numPr>
        <w:tabs>
          <w:tab w:val="clear" w:pos="720"/>
          <w:tab w:val="num" w:pos="1134"/>
        </w:tabs>
        <w:suppressAutoHyphens w:val="0"/>
        <w:spacing w:before="60"/>
        <w:ind w:left="1134" w:hanging="567"/>
        <w:jc w:val="both"/>
        <w:rPr>
          <w:rFonts w:ascii="Calibri" w:hAnsi="Calibri" w:cs="Calibri"/>
          <w:sz w:val="22"/>
        </w:rPr>
      </w:pPr>
      <w:r w:rsidRPr="00A87A08">
        <w:rPr>
          <w:rFonts w:ascii="Calibri" w:hAnsi="Calibri" w:cs="Calibri"/>
          <w:sz w:val="22"/>
        </w:rPr>
        <w:t xml:space="preserve">The school will endeavour to ensure that information is provided in an intelligible and easily accessible format. </w:t>
      </w:r>
    </w:p>
    <w:p w:rsidR="00DF694F" w:rsidRPr="00A87A08" w:rsidRDefault="00DF694F" w:rsidP="00DF694F">
      <w:pPr>
        <w:numPr>
          <w:ilvl w:val="2"/>
          <w:numId w:val="2"/>
        </w:numPr>
        <w:tabs>
          <w:tab w:val="clear" w:pos="720"/>
          <w:tab w:val="num" w:pos="1134"/>
        </w:tabs>
        <w:suppressAutoHyphens w:val="0"/>
        <w:spacing w:before="60"/>
        <w:ind w:left="1134" w:hanging="567"/>
        <w:jc w:val="both"/>
        <w:rPr>
          <w:rFonts w:ascii="Calibri" w:hAnsi="Calibri" w:cs="Calibri"/>
          <w:sz w:val="22"/>
        </w:rPr>
      </w:pPr>
      <w:r w:rsidRPr="00A87A08">
        <w:rPr>
          <w:rFonts w:ascii="Calibri" w:hAnsi="Calibri" w:cs="Calibri"/>
          <w:color w:val="000000"/>
          <w:sz w:val="22"/>
        </w:rPr>
        <w:lastRenderedPageBreak/>
        <w:t>Where a request relates to video, then the school may offer to provide the materials in the form of a series of still images. If other people’s images cannot be obscured, then it may not prove possible to provide access to the personal data.</w:t>
      </w:r>
      <w:r w:rsidRPr="00A87A08">
        <w:rPr>
          <w:rStyle w:val="FootnoteReference"/>
          <w:rFonts w:ascii="Calibri" w:hAnsi="Calibri" w:cs="Calibri"/>
          <w:color w:val="000000"/>
          <w:sz w:val="22"/>
        </w:rPr>
        <w:footnoteReference w:id="39"/>
      </w:r>
      <w:r w:rsidRPr="00A87A08">
        <w:rPr>
          <w:rFonts w:ascii="Calibri" w:hAnsi="Calibri" w:cs="Calibri"/>
          <w:color w:val="000000"/>
          <w:sz w:val="22"/>
        </w:rPr>
        <w:t xml:space="preserve">  </w:t>
      </w:r>
    </w:p>
    <w:p w:rsidR="007C7F48" w:rsidRDefault="007C7F48" w:rsidP="00B05AFF">
      <w:pPr>
        <w:autoSpaceDE w:val="0"/>
        <w:spacing w:after="120"/>
        <w:jc w:val="both"/>
        <w:rPr>
          <w:rFonts w:ascii="Calibri" w:hAnsi="Calibri" w:cs="Calibri"/>
          <w:color w:val="000000"/>
          <w:sz w:val="22"/>
          <w:lang w:eastAsia="en-GB"/>
        </w:rPr>
      </w:pPr>
    </w:p>
    <w:p w:rsidR="00273A1D" w:rsidRDefault="00273A1D" w:rsidP="00B05AFF">
      <w:pPr>
        <w:autoSpaceDE w:val="0"/>
        <w:spacing w:after="120"/>
        <w:jc w:val="both"/>
        <w:rPr>
          <w:rFonts w:ascii="Calibri" w:hAnsi="Calibri" w:cs="Calibri"/>
          <w:color w:val="000000"/>
          <w:sz w:val="22"/>
          <w:lang w:eastAsia="en-GB"/>
        </w:rPr>
      </w:pPr>
    </w:p>
    <w:p w:rsidR="00273A1D" w:rsidRPr="00273A1D" w:rsidRDefault="00273A1D" w:rsidP="00273A1D">
      <w:pPr>
        <w:pStyle w:val="StyleHeading2BoldAutoSmallcapsBefore12pt"/>
        <w:spacing w:after="240"/>
        <w:ind w:left="0" w:firstLine="0"/>
        <w:rPr>
          <w:rFonts w:cstheme="majorHAnsi"/>
          <w:smallCaps w:val="0"/>
          <w:szCs w:val="26"/>
        </w:rPr>
      </w:pPr>
      <w:bookmarkStart w:id="80" w:name="_Toc340512"/>
      <w:bookmarkStart w:id="81" w:name="_Toc4162946"/>
      <w:bookmarkStart w:id="82" w:name="_Hlk337725"/>
      <w:r w:rsidRPr="00273A1D">
        <w:rPr>
          <w:rFonts w:cstheme="majorHAnsi"/>
          <w:szCs w:val="26"/>
        </w:rPr>
        <w:lastRenderedPageBreak/>
        <w:t xml:space="preserve">Personal Data and </w:t>
      </w:r>
      <w:r w:rsidR="00BD3FE3">
        <w:rPr>
          <w:rFonts w:cstheme="majorHAnsi"/>
          <w:szCs w:val="26"/>
        </w:rPr>
        <w:t xml:space="preserve">related </w:t>
      </w:r>
      <w:r w:rsidRPr="00273A1D">
        <w:rPr>
          <w:rFonts w:cstheme="majorHAnsi"/>
          <w:szCs w:val="26"/>
        </w:rPr>
        <w:t>Processing P</w:t>
      </w:r>
      <w:r w:rsidRPr="00273A1D">
        <w:rPr>
          <w:rFonts w:cstheme="majorHAnsi"/>
          <w:smallCaps w:val="0"/>
          <w:szCs w:val="26"/>
        </w:rPr>
        <w:t>urposes</w:t>
      </w:r>
      <w:bookmarkEnd w:id="80"/>
      <w:bookmarkEnd w:id="81"/>
      <w:r w:rsidRPr="00273A1D">
        <w:rPr>
          <w:rFonts w:cstheme="majorHAnsi"/>
          <w:smallCaps w:val="0"/>
          <w:szCs w:val="26"/>
        </w:rPr>
        <w:t xml:space="preserve"> </w:t>
      </w:r>
    </w:p>
    <w:tbl>
      <w:tblPr>
        <w:tblStyle w:val="TableGrid"/>
        <w:tblW w:w="104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85" w:type="dxa"/>
          <w:left w:w="142" w:type="dxa"/>
          <w:bottom w:w="85" w:type="dxa"/>
          <w:right w:w="142" w:type="dxa"/>
        </w:tblCellMar>
        <w:tblLook w:val="04A0" w:firstRow="1" w:lastRow="0" w:firstColumn="1" w:lastColumn="0" w:noHBand="0" w:noVBand="1"/>
      </w:tblPr>
      <w:tblGrid>
        <w:gridCol w:w="5387"/>
        <w:gridCol w:w="5103"/>
      </w:tblGrid>
      <w:tr w:rsidR="008772C0" w:rsidRPr="007C1B8C" w:rsidTr="00D93CAA">
        <w:tc>
          <w:tcPr>
            <w:tcW w:w="5387" w:type="dxa"/>
            <w:tcBorders>
              <w:bottom w:val="nil"/>
            </w:tcBorders>
            <w:shd w:val="clear" w:color="auto" w:fill="000000" w:themeFill="text1"/>
          </w:tcPr>
          <w:bookmarkEnd w:id="82"/>
          <w:p w:rsidR="008772C0" w:rsidRPr="00E9561A" w:rsidRDefault="008772C0" w:rsidP="00D93CAA">
            <w:pPr>
              <w:spacing w:before="120" w:after="120"/>
              <w:rPr>
                <w:rFonts w:ascii="Arial" w:hAnsi="Arial" w:cs="Arial"/>
                <w:b/>
                <w:color w:val="FFFFFF" w:themeColor="background1"/>
                <w:sz w:val="24"/>
                <w:szCs w:val="24"/>
              </w:rPr>
            </w:pPr>
            <w:r w:rsidRPr="00E9561A">
              <w:rPr>
                <w:rFonts w:ascii="Arial" w:hAnsi="Arial" w:cs="Arial"/>
                <w:b/>
                <w:smallCaps/>
                <w:color w:val="FFFFFF" w:themeColor="background1"/>
                <w:sz w:val="24"/>
                <w:szCs w:val="24"/>
              </w:rPr>
              <w:t xml:space="preserve">Purposes for Processing </w:t>
            </w:r>
          </w:p>
        </w:tc>
        <w:tc>
          <w:tcPr>
            <w:tcW w:w="5103" w:type="dxa"/>
            <w:tcBorders>
              <w:bottom w:val="nil"/>
            </w:tcBorders>
            <w:shd w:val="clear" w:color="auto" w:fill="000000" w:themeFill="text1"/>
          </w:tcPr>
          <w:p w:rsidR="008772C0" w:rsidRPr="00E9561A" w:rsidRDefault="008772C0" w:rsidP="00D93CAA">
            <w:pPr>
              <w:spacing w:before="120" w:after="120"/>
              <w:rPr>
                <w:rFonts w:ascii="Arial" w:hAnsi="Arial" w:cs="Arial"/>
                <w:b/>
                <w:smallCaps/>
                <w:color w:val="FFFFFF" w:themeColor="background1"/>
                <w:sz w:val="18"/>
                <w:szCs w:val="18"/>
              </w:rPr>
            </w:pPr>
            <w:r w:rsidRPr="00E9561A">
              <w:rPr>
                <w:rFonts w:ascii="Arial" w:hAnsi="Arial" w:cs="Arial"/>
                <w:b/>
                <w:smallCaps/>
                <w:color w:val="FFFFFF" w:themeColor="background1"/>
                <w:sz w:val="24"/>
                <w:szCs w:val="24"/>
              </w:rPr>
              <w:t xml:space="preserve">Description of Personal Data </w:t>
            </w:r>
          </w:p>
        </w:tc>
      </w:tr>
      <w:tr w:rsidR="00595E6E" w:rsidRPr="007C1B8C" w:rsidTr="00595E6E">
        <w:tc>
          <w:tcPr>
            <w:tcW w:w="10490" w:type="dxa"/>
            <w:gridSpan w:val="2"/>
            <w:tcBorders>
              <w:top w:val="nil"/>
              <w:bottom w:val="single" w:sz="4" w:space="0" w:color="000000" w:themeColor="text1"/>
            </w:tcBorders>
            <w:shd w:val="clear" w:color="auto" w:fill="D9D9D9" w:themeFill="background1" w:themeFillShade="D9"/>
            <w:tcMar>
              <w:top w:w="57" w:type="dxa"/>
              <w:bottom w:w="57" w:type="dxa"/>
            </w:tcMar>
          </w:tcPr>
          <w:p w:rsidR="00595E6E" w:rsidRPr="007C1B8C" w:rsidRDefault="00595E6E" w:rsidP="00595E6E">
            <w:pPr>
              <w:pStyle w:val="ListParagraph"/>
              <w:numPr>
                <w:ilvl w:val="0"/>
                <w:numId w:val="25"/>
              </w:numPr>
              <w:spacing w:before="0" w:beforeAutospacing="0" w:after="0" w:afterAutospacing="0"/>
              <w:jc w:val="left"/>
              <w:rPr>
                <w:rFonts w:ascii="Arial" w:hAnsi="Arial" w:cs="Arial"/>
                <w:b/>
                <w:sz w:val="18"/>
                <w:szCs w:val="18"/>
              </w:rPr>
            </w:pPr>
            <w:r w:rsidRPr="007C1B8C">
              <w:rPr>
                <w:rFonts w:ascii="Arial" w:hAnsi="Arial" w:cs="Arial"/>
                <w:b/>
                <w:sz w:val="18"/>
                <w:szCs w:val="18"/>
              </w:rPr>
              <w:t>Contact and identification information</w:t>
            </w:r>
          </w:p>
          <w:p w:rsidR="00595E6E" w:rsidRPr="001B5933" w:rsidRDefault="00595E6E" w:rsidP="00CC37E1">
            <w:pPr>
              <w:rPr>
                <w:rFonts w:ascii="Arial" w:hAnsi="Arial" w:cs="Arial"/>
                <w:sz w:val="18"/>
                <w:szCs w:val="18"/>
              </w:rPr>
            </w:pPr>
            <w:r w:rsidRPr="007C1B8C">
              <w:rPr>
                <w:rFonts w:ascii="Arial" w:hAnsi="Arial" w:cs="Arial"/>
                <w:sz w:val="18"/>
                <w:szCs w:val="18"/>
              </w:rPr>
              <w:t>This information is needed to identify, contact</w:t>
            </w:r>
            <w:r w:rsidR="00B309E0">
              <w:rPr>
                <w:rFonts w:ascii="Arial" w:hAnsi="Arial" w:cs="Arial"/>
                <w:sz w:val="18"/>
                <w:szCs w:val="18"/>
              </w:rPr>
              <w:t xml:space="preserve"> </w:t>
            </w:r>
            <w:r w:rsidR="00CC37E1">
              <w:rPr>
                <w:rFonts w:ascii="Arial" w:hAnsi="Arial" w:cs="Arial"/>
                <w:sz w:val="18"/>
                <w:szCs w:val="18"/>
              </w:rPr>
              <w:t>or</w:t>
            </w:r>
            <w:r w:rsidR="00B309E0">
              <w:rPr>
                <w:rFonts w:ascii="Arial" w:hAnsi="Arial" w:cs="Arial"/>
                <w:sz w:val="18"/>
                <w:szCs w:val="18"/>
              </w:rPr>
              <w:t xml:space="preserve"> </w:t>
            </w:r>
            <w:r w:rsidRPr="007C1B8C">
              <w:rPr>
                <w:rFonts w:ascii="Arial" w:hAnsi="Arial" w:cs="Arial"/>
                <w:sz w:val="18"/>
                <w:szCs w:val="18"/>
              </w:rPr>
              <w:t>enrol</w:t>
            </w:r>
            <w:r w:rsidR="00B309E0">
              <w:rPr>
                <w:rFonts w:ascii="Arial" w:hAnsi="Arial" w:cs="Arial"/>
                <w:sz w:val="18"/>
                <w:szCs w:val="18"/>
              </w:rPr>
              <w:t xml:space="preserve"> </w:t>
            </w:r>
            <w:r>
              <w:rPr>
                <w:rFonts w:ascii="Arial" w:hAnsi="Arial" w:cs="Arial"/>
                <w:sz w:val="18"/>
                <w:szCs w:val="18"/>
              </w:rPr>
              <w:t>students</w:t>
            </w:r>
            <w:r w:rsidRPr="007C1B8C">
              <w:rPr>
                <w:rFonts w:ascii="Arial" w:hAnsi="Arial" w:cs="Arial"/>
                <w:sz w:val="18"/>
                <w:szCs w:val="18"/>
              </w:rPr>
              <w:t xml:space="preserve">.  </w:t>
            </w:r>
          </w:p>
        </w:tc>
      </w:tr>
      <w:tr w:rsidR="008772C0" w:rsidRPr="007C1B8C" w:rsidTr="00D93CAA">
        <w:tc>
          <w:tcPr>
            <w:tcW w:w="5387" w:type="dxa"/>
            <w:tcBorders>
              <w:top w:val="nil"/>
              <w:bottom w:val="single" w:sz="4" w:space="0" w:color="000000" w:themeColor="text1"/>
            </w:tcBorders>
            <w:shd w:val="clear" w:color="auto" w:fill="FFFFFF" w:themeFill="background1"/>
            <w:tcMar>
              <w:top w:w="57" w:type="dxa"/>
              <w:bottom w:w="57" w:type="dxa"/>
            </w:tcMar>
          </w:tcPr>
          <w:p w:rsidR="008772C0" w:rsidRPr="007C1B8C" w:rsidRDefault="008772C0" w:rsidP="00D93CAA">
            <w:pPr>
              <w:pStyle w:val="c1"/>
              <w:tabs>
                <w:tab w:val="left" w:pos="178"/>
              </w:tabs>
              <w:spacing w:before="0" w:beforeAutospacing="0" w:afterAutospacing="0" w:line="240" w:lineRule="auto"/>
              <w:ind w:left="36"/>
              <w:jc w:val="both"/>
              <w:rPr>
                <w:rFonts w:ascii="Arial" w:hAnsi="Arial" w:cs="Arial"/>
                <w:sz w:val="18"/>
                <w:szCs w:val="18"/>
              </w:rPr>
            </w:pPr>
            <w:r w:rsidRPr="007C1B8C">
              <w:rPr>
                <w:rFonts w:ascii="Arial" w:hAnsi="Arial" w:cs="Arial"/>
                <w:sz w:val="18"/>
                <w:szCs w:val="18"/>
              </w:rPr>
              <w:t>Purposes may include:</w:t>
            </w:r>
          </w:p>
          <w:p w:rsidR="008772C0" w:rsidRDefault="008772C0" w:rsidP="008772C0">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to </w:t>
            </w:r>
            <w:r>
              <w:rPr>
                <w:rFonts w:ascii="Arial" w:hAnsi="Arial" w:cs="Arial"/>
                <w:sz w:val="18"/>
                <w:szCs w:val="18"/>
              </w:rPr>
              <w:t xml:space="preserve">add names to a </w:t>
            </w:r>
            <w:r w:rsidRPr="007C1B8C">
              <w:rPr>
                <w:rFonts w:ascii="Arial" w:hAnsi="Arial" w:cs="Arial"/>
                <w:sz w:val="18"/>
                <w:szCs w:val="18"/>
              </w:rPr>
              <w:t xml:space="preserve">contact </w:t>
            </w:r>
            <w:r>
              <w:rPr>
                <w:rFonts w:ascii="Arial" w:hAnsi="Arial" w:cs="Arial"/>
                <w:sz w:val="18"/>
                <w:szCs w:val="18"/>
              </w:rPr>
              <w:t>list</w:t>
            </w:r>
            <w:r w:rsidRPr="007C1B8C">
              <w:rPr>
                <w:rFonts w:ascii="Arial" w:hAnsi="Arial" w:cs="Arial"/>
                <w:sz w:val="18"/>
                <w:szCs w:val="18"/>
              </w:rPr>
              <w:t xml:space="preserve"> </w:t>
            </w:r>
            <w:r>
              <w:rPr>
                <w:rFonts w:ascii="Arial" w:hAnsi="Arial" w:cs="Arial"/>
                <w:sz w:val="18"/>
                <w:szCs w:val="18"/>
              </w:rPr>
              <w:t>prior to formal application</w:t>
            </w:r>
          </w:p>
          <w:p w:rsidR="008772C0" w:rsidRDefault="008772C0" w:rsidP="008772C0">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Pr>
                <w:rFonts w:ascii="Arial" w:hAnsi="Arial" w:cs="Arial"/>
                <w:sz w:val="18"/>
                <w:szCs w:val="18"/>
              </w:rPr>
              <w:t>to provide appropriate information to prospective students</w:t>
            </w:r>
          </w:p>
          <w:p w:rsidR="008772C0" w:rsidRPr="007C1B8C" w:rsidRDefault="008772C0" w:rsidP="008772C0">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Pr>
                <w:rFonts w:ascii="Arial" w:hAnsi="Arial" w:cs="Arial"/>
                <w:sz w:val="18"/>
                <w:szCs w:val="18"/>
              </w:rPr>
              <w:t xml:space="preserve">to make contact in </w:t>
            </w:r>
            <w:r w:rsidRPr="007C1B8C">
              <w:rPr>
                <w:rFonts w:ascii="Arial" w:hAnsi="Arial" w:cs="Arial"/>
                <w:sz w:val="18"/>
                <w:szCs w:val="18"/>
              </w:rPr>
              <w:t>case of school closure (e.g. adverse weather conditions)</w:t>
            </w:r>
          </w:p>
          <w:p w:rsidR="008772C0" w:rsidRPr="00470CE8" w:rsidRDefault="008772C0" w:rsidP="00470CE8">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to send SMS text messages and emails about meetings, etc.  </w:t>
            </w:r>
          </w:p>
        </w:tc>
        <w:tc>
          <w:tcPr>
            <w:tcW w:w="5103" w:type="dxa"/>
            <w:tcBorders>
              <w:top w:val="nil"/>
              <w:bottom w:val="single" w:sz="4" w:space="0" w:color="000000" w:themeColor="text1"/>
            </w:tcBorders>
            <w:shd w:val="clear" w:color="auto" w:fill="FFFFFF" w:themeFill="background1"/>
            <w:tcMar>
              <w:top w:w="57" w:type="dxa"/>
              <w:bottom w:w="57" w:type="dxa"/>
            </w:tcMar>
          </w:tcPr>
          <w:p w:rsidR="00651BF7" w:rsidRDefault="008772C0" w:rsidP="00651BF7">
            <w:pPr>
              <w:pStyle w:val="c1"/>
              <w:tabs>
                <w:tab w:val="left" w:pos="178"/>
              </w:tabs>
              <w:spacing w:before="0" w:beforeAutospacing="0" w:afterAutospacing="0" w:line="240" w:lineRule="auto"/>
              <w:ind w:left="36"/>
              <w:jc w:val="both"/>
              <w:rPr>
                <w:rFonts w:ascii="Arial" w:hAnsi="Arial" w:cs="Arial"/>
                <w:sz w:val="18"/>
                <w:szCs w:val="18"/>
              </w:rPr>
            </w:pPr>
            <w:r w:rsidRPr="001B5933">
              <w:rPr>
                <w:rFonts w:ascii="Arial" w:hAnsi="Arial" w:cs="Arial"/>
                <w:sz w:val="18"/>
                <w:szCs w:val="18"/>
              </w:rPr>
              <w:t xml:space="preserve">Information required </w:t>
            </w:r>
            <w:r>
              <w:rPr>
                <w:rFonts w:ascii="Arial" w:hAnsi="Arial" w:cs="Arial"/>
                <w:sz w:val="18"/>
                <w:szCs w:val="18"/>
              </w:rPr>
              <w:t xml:space="preserve">to confirm student/parent identity and </w:t>
            </w:r>
            <w:r w:rsidRPr="001B5933">
              <w:rPr>
                <w:rFonts w:ascii="Arial" w:hAnsi="Arial" w:cs="Arial"/>
                <w:sz w:val="18"/>
                <w:szCs w:val="18"/>
              </w:rPr>
              <w:t>contact through communications</w:t>
            </w:r>
            <w:r w:rsidR="00651BF7">
              <w:rPr>
                <w:rFonts w:ascii="Arial" w:hAnsi="Arial" w:cs="Arial"/>
                <w:sz w:val="18"/>
                <w:szCs w:val="18"/>
              </w:rPr>
              <w:t>:</w:t>
            </w:r>
          </w:p>
          <w:p w:rsidR="008772C0" w:rsidRPr="001B5933" w:rsidRDefault="008772C0" w:rsidP="00651BF7">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1B5933">
              <w:rPr>
                <w:rFonts w:ascii="Arial" w:hAnsi="Arial" w:cs="Arial"/>
                <w:sz w:val="18"/>
                <w:szCs w:val="18"/>
              </w:rPr>
              <w:t xml:space="preserve">student name </w:t>
            </w:r>
          </w:p>
          <w:p w:rsidR="008772C0" w:rsidRPr="001B5933" w:rsidRDefault="008772C0" w:rsidP="00651BF7">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1B5933">
              <w:rPr>
                <w:rFonts w:ascii="Arial" w:hAnsi="Arial" w:cs="Arial"/>
                <w:sz w:val="18"/>
                <w:szCs w:val="18"/>
              </w:rPr>
              <w:t>gender</w:t>
            </w:r>
          </w:p>
          <w:p w:rsidR="008772C0" w:rsidRPr="001B5933" w:rsidRDefault="008772C0" w:rsidP="00651BF7">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1B5933">
              <w:rPr>
                <w:rFonts w:ascii="Arial" w:hAnsi="Arial" w:cs="Arial"/>
                <w:sz w:val="18"/>
                <w:szCs w:val="18"/>
              </w:rPr>
              <w:t>date of birth</w:t>
            </w:r>
          </w:p>
          <w:p w:rsidR="008772C0" w:rsidRPr="008B5BEE" w:rsidRDefault="00275DC3" w:rsidP="00651BF7">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1B5933">
              <w:rPr>
                <w:rFonts w:ascii="Arial" w:hAnsi="Arial" w:cs="Arial"/>
                <w:sz w:val="18"/>
                <w:szCs w:val="18"/>
              </w:rPr>
              <w:t>family details (parents/guardians name, address, contact details to include phone numbers, email addresses etc).</w:t>
            </w:r>
          </w:p>
        </w:tc>
      </w:tr>
      <w:tr w:rsidR="00595E6E" w:rsidRPr="007C1B8C" w:rsidTr="00595E6E">
        <w:tc>
          <w:tcPr>
            <w:tcW w:w="10490" w:type="dxa"/>
            <w:gridSpan w:val="2"/>
            <w:tcBorders>
              <w:top w:val="single" w:sz="4" w:space="0" w:color="000000" w:themeColor="text1"/>
              <w:bottom w:val="single" w:sz="4" w:space="0" w:color="000000" w:themeColor="text1"/>
            </w:tcBorders>
            <w:shd w:val="clear" w:color="auto" w:fill="D9D9D9" w:themeFill="background1" w:themeFillShade="D9"/>
            <w:tcMar>
              <w:top w:w="57" w:type="dxa"/>
              <w:bottom w:w="57" w:type="dxa"/>
            </w:tcMar>
          </w:tcPr>
          <w:p w:rsidR="00595E6E" w:rsidRPr="007C1B8C" w:rsidRDefault="00595E6E" w:rsidP="00595E6E">
            <w:pPr>
              <w:pStyle w:val="ListParagraph"/>
              <w:numPr>
                <w:ilvl w:val="0"/>
                <w:numId w:val="25"/>
              </w:numPr>
              <w:spacing w:before="0" w:beforeAutospacing="0" w:after="0" w:afterAutospacing="0"/>
              <w:jc w:val="left"/>
              <w:rPr>
                <w:rFonts w:ascii="Arial" w:hAnsi="Arial" w:cs="Arial"/>
                <w:b/>
                <w:bCs/>
                <w:sz w:val="18"/>
                <w:szCs w:val="18"/>
              </w:rPr>
            </w:pPr>
            <w:r w:rsidRPr="007C1B8C">
              <w:rPr>
                <w:rFonts w:ascii="Arial" w:hAnsi="Arial" w:cs="Arial"/>
                <w:b/>
                <w:sz w:val="18"/>
                <w:szCs w:val="18"/>
              </w:rPr>
              <w:t>Application</w:t>
            </w:r>
            <w:r w:rsidRPr="007C1B8C">
              <w:rPr>
                <w:rFonts w:ascii="Arial" w:hAnsi="Arial" w:cs="Arial"/>
                <w:b/>
                <w:bCs/>
                <w:sz w:val="18"/>
                <w:szCs w:val="18"/>
              </w:rPr>
              <w:t xml:space="preserve"> information</w:t>
            </w:r>
          </w:p>
          <w:p w:rsidR="00595E6E" w:rsidRPr="007C1B8C" w:rsidRDefault="00595E6E" w:rsidP="00595E6E">
            <w:pPr>
              <w:pStyle w:val="c1"/>
              <w:tabs>
                <w:tab w:val="left" w:pos="0"/>
              </w:tabs>
              <w:spacing w:before="0" w:beforeAutospacing="0" w:after="40" w:afterAutospacing="0" w:line="240" w:lineRule="auto"/>
              <w:jc w:val="both"/>
              <w:rPr>
                <w:rFonts w:ascii="Arial" w:hAnsi="Arial" w:cs="Arial"/>
                <w:sz w:val="18"/>
                <w:szCs w:val="18"/>
              </w:rPr>
            </w:pPr>
            <w:r w:rsidRPr="007C1B8C">
              <w:rPr>
                <w:rFonts w:ascii="Arial" w:hAnsi="Arial" w:cs="Arial"/>
                <w:sz w:val="18"/>
                <w:szCs w:val="18"/>
              </w:rPr>
              <w:t xml:space="preserve">We use this to determine whether an applicant meets eligibility requirements </w:t>
            </w:r>
            <w:r>
              <w:rPr>
                <w:rFonts w:ascii="Arial" w:hAnsi="Arial" w:cs="Arial"/>
                <w:sz w:val="18"/>
                <w:szCs w:val="18"/>
              </w:rPr>
              <w:t xml:space="preserve">as </w:t>
            </w:r>
            <w:r w:rsidRPr="007C1B8C">
              <w:rPr>
                <w:rFonts w:ascii="Arial" w:hAnsi="Arial" w:cs="Arial"/>
                <w:sz w:val="18"/>
                <w:szCs w:val="18"/>
              </w:rPr>
              <w:t>set out in our Admission Policy.</w:t>
            </w:r>
          </w:p>
        </w:tc>
      </w:tr>
      <w:tr w:rsidR="008772C0" w:rsidRPr="007C1B8C" w:rsidTr="00D93CAA">
        <w:tc>
          <w:tcPr>
            <w:tcW w:w="5387" w:type="dxa"/>
            <w:tcBorders>
              <w:top w:val="single" w:sz="4" w:space="0" w:color="000000" w:themeColor="text1"/>
              <w:bottom w:val="single" w:sz="4" w:space="0" w:color="000000" w:themeColor="text1"/>
            </w:tcBorders>
            <w:shd w:val="clear" w:color="auto" w:fill="FFFFFF" w:themeFill="background1"/>
            <w:tcMar>
              <w:top w:w="57" w:type="dxa"/>
              <w:bottom w:w="57" w:type="dxa"/>
            </w:tcMar>
          </w:tcPr>
          <w:p w:rsidR="00595E6E" w:rsidRDefault="00595E6E" w:rsidP="00D93CAA">
            <w:pPr>
              <w:pStyle w:val="c1"/>
              <w:tabs>
                <w:tab w:val="left" w:pos="0"/>
              </w:tabs>
              <w:spacing w:before="0" w:beforeAutospacing="0" w:after="40" w:afterAutospacing="0" w:line="240" w:lineRule="auto"/>
              <w:jc w:val="both"/>
              <w:rPr>
                <w:rFonts w:ascii="Arial" w:hAnsi="Arial" w:cs="Arial"/>
                <w:sz w:val="18"/>
                <w:szCs w:val="18"/>
              </w:rPr>
            </w:pPr>
            <w:r w:rsidRPr="007C1B8C">
              <w:rPr>
                <w:rFonts w:ascii="Arial" w:hAnsi="Arial" w:cs="Arial"/>
                <w:sz w:val="18"/>
                <w:szCs w:val="18"/>
              </w:rPr>
              <w:t>In addition to data outlined at (1) above, we collect personal data via Application Forms and Student Transfer Forms</w:t>
            </w:r>
            <w:r>
              <w:rPr>
                <w:rFonts w:ascii="Arial" w:hAnsi="Arial" w:cs="Arial"/>
                <w:sz w:val="18"/>
                <w:szCs w:val="18"/>
              </w:rPr>
              <w:t xml:space="preserve">. </w:t>
            </w:r>
            <w:r w:rsidRPr="007C1B8C">
              <w:rPr>
                <w:rFonts w:ascii="Arial" w:hAnsi="Arial" w:cs="Arial"/>
                <w:sz w:val="18"/>
                <w:szCs w:val="18"/>
              </w:rPr>
              <w:t xml:space="preserve">Where the student is offered a place, completed Application Forms are placed on the student’s file.  Where the student is not offered a place, the data will be used for the purposes of responding to any section 29 appeals process.  </w:t>
            </w:r>
          </w:p>
          <w:p w:rsidR="00595E6E" w:rsidRPr="00595E6E" w:rsidRDefault="008772C0" w:rsidP="00D93CAA">
            <w:pPr>
              <w:pStyle w:val="c1"/>
              <w:tabs>
                <w:tab w:val="left" w:pos="0"/>
              </w:tabs>
              <w:spacing w:before="0" w:beforeAutospacing="0" w:after="40" w:afterAutospacing="0" w:line="240" w:lineRule="auto"/>
              <w:jc w:val="both"/>
              <w:rPr>
                <w:rFonts w:ascii="Arial" w:hAnsi="Arial" w:cs="Arial"/>
                <w:bCs/>
                <w:sz w:val="18"/>
                <w:szCs w:val="18"/>
              </w:rPr>
            </w:pPr>
            <w:r>
              <w:rPr>
                <w:rFonts w:ascii="Arial" w:hAnsi="Arial" w:cs="Arial"/>
                <w:sz w:val="18"/>
                <w:szCs w:val="18"/>
              </w:rPr>
              <w:t>Applicants may opt to provide data on “Religion” at this stage where this forms part of the school’s admissions criteria.</w:t>
            </w:r>
          </w:p>
          <w:p w:rsidR="008772C0" w:rsidRPr="000C4A50" w:rsidRDefault="00595E6E" w:rsidP="00D93CAA">
            <w:pPr>
              <w:pStyle w:val="c1"/>
              <w:tabs>
                <w:tab w:val="left" w:pos="0"/>
              </w:tabs>
              <w:spacing w:before="0" w:beforeAutospacing="0" w:after="40" w:afterAutospacing="0" w:line="240" w:lineRule="auto"/>
              <w:jc w:val="both"/>
              <w:rPr>
                <w:rFonts w:ascii="Arial" w:hAnsi="Arial" w:cs="Arial"/>
                <w:bCs/>
                <w:sz w:val="18"/>
                <w:szCs w:val="18"/>
              </w:rPr>
            </w:pPr>
            <w:r>
              <w:rPr>
                <w:rFonts w:ascii="Arial" w:hAnsi="Arial" w:cs="Arial"/>
                <w:bCs/>
                <w:sz w:val="18"/>
                <w:szCs w:val="18"/>
              </w:rPr>
              <w:t>Any</w:t>
            </w:r>
            <w:r w:rsidRPr="007C1B8C">
              <w:rPr>
                <w:rFonts w:ascii="Arial" w:hAnsi="Arial" w:cs="Arial"/>
                <w:bCs/>
                <w:sz w:val="18"/>
                <w:szCs w:val="18"/>
              </w:rPr>
              <w:t xml:space="preserve"> </w:t>
            </w:r>
            <w:r w:rsidRPr="000C4A50">
              <w:rPr>
                <w:rFonts w:ascii="Arial" w:hAnsi="Arial" w:cs="Arial"/>
                <w:sz w:val="18"/>
                <w:szCs w:val="18"/>
              </w:rPr>
              <w:t>information</w:t>
            </w:r>
            <w:r w:rsidRPr="007C1B8C">
              <w:rPr>
                <w:rFonts w:ascii="Arial" w:hAnsi="Arial" w:cs="Arial"/>
                <w:bCs/>
                <w:sz w:val="18"/>
                <w:szCs w:val="18"/>
              </w:rPr>
              <w:t xml:space="preserve"> </w:t>
            </w:r>
            <w:r w:rsidRPr="000C4A50">
              <w:rPr>
                <w:rFonts w:ascii="Arial" w:hAnsi="Arial" w:cs="Arial"/>
                <w:bCs/>
                <w:sz w:val="18"/>
                <w:szCs w:val="18"/>
              </w:rPr>
              <w:t>not required to operate the Admissions</w:t>
            </w:r>
            <w:r w:rsidRPr="007C1B8C">
              <w:rPr>
                <w:rFonts w:ascii="Arial" w:hAnsi="Arial" w:cs="Arial"/>
                <w:bCs/>
                <w:sz w:val="18"/>
                <w:szCs w:val="18"/>
                <w:u w:val="single"/>
              </w:rPr>
              <w:t xml:space="preserve"> Procedure</w:t>
            </w:r>
            <w:r w:rsidRPr="007C1B8C">
              <w:rPr>
                <w:rFonts w:ascii="Arial" w:hAnsi="Arial" w:cs="Arial"/>
                <w:bCs/>
                <w:sz w:val="18"/>
                <w:szCs w:val="18"/>
              </w:rPr>
              <w:t xml:space="preserve">, is identified as </w:t>
            </w:r>
            <w:r w:rsidRPr="007C1B8C">
              <w:rPr>
                <w:rFonts w:ascii="Arial" w:hAnsi="Arial" w:cs="Arial"/>
                <w:bCs/>
                <w:sz w:val="18"/>
                <w:szCs w:val="18"/>
                <w:u w:val="single"/>
              </w:rPr>
              <w:t>optional.</w:t>
            </w:r>
          </w:p>
        </w:tc>
        <w:tc>
          <w:tcPr>
            <w:tcW w:w="5103" w:type="dxa"/>
            <w:tcBorders>
              <w:top w:val="single" w:sz="4" w:space="0" w:color="000000" w:themeColor="text1"/>
              <w:bottom w:val="single" w:sz="4" w:space="0" w:color="000000" w:themeColor="text1"/>
            </w:tcBorders>
            <w:shd w:val="clear" w:color="auto" w:fill="FFFFFF" w:themeFill="background1"/>
            <w:tcMar>
              <w:top w:w="57" w:type="dxa"/>
              <w:bottom w:w="57" w:type="dxa"/>
            </w:tcMar>
          </w:tcPr>
          <w:p w:rsidR="008772C0" w:rsidRPr="007C1B8C" w:rsidRDefault="008772C0" w:rsidP="00D93CAA">
            <w:pPr>
              <w:pStyle w:val="c1"/>
              <w:tabs>
                <w:tab w:val="left" w:pos="0"/>
              </w:tabs>
              <w:spacing w:before="0" w:beforeAutospacing="0" w:afterAutospacing="0" w:line="240" w:lineRule="auto"/>
              <w:jc w:val="both"/>
              <w:rPr>
                <w:rFonts w:ascii="Arial" w:hAnsi="Arial" w:cs="Arial"/>
                <w:b/>
                <w:bCs/>
                <w:sz w:val="18"/>
                <w:szCs w:val="18"/>
              </w:rPr>
            </w:pPr>
            <w:r w:rsidRPr="007C1B8C">
              <w:rPr>
                <w:rFonts w:ascii="Arial" w:hAnsi="Arial" w:cs="Arial"/>
                <w:sz w:val="18"/>
                <w:szCs w:val="18"/>
              </w:rPr>
              <w:t xml:space="preserve">Information </w:t>
            </w:r>
            <w:r w:rsidR="00595E6E">
              <w:rPr>
                <w:rFonts w:ascii="Arial" w:hAnsi="Arial" w:cs="Arial"/>
                <w:sz w:val="18"/>
                <w:szCs w:val="18"/>
              </w:rPr>
              <w:t xml:space="preserve">as required </w:t>
            </w:r>
            <w:r w:rsidRPr="007C1B8C">
              <w:rPr>
                <w:rFonts w:ascii="Arial" w:hAnsi="Arial" w:cs="Arial"/>
                <w:sz w:val="18"/>
                <w:szCs w:val="18"/>
              </w:rPr>
              <w:t>to ascertain eligibility under the school’s Admissions Policy:</w:t>
            </w:r>
          </w:p>
          <w:p w:rsidR="008772C0" w:rsidRPr="007C1B8C" w:rsidRDefault="008772C0" w:rsidP="008772C0">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Name and address of current school</w:t>
            </w:r>
          </w:p>
          <w:p w:rsidR="008772C0" w:rsidRPr="007C1B8C" w:rsidRDefault="008772C0" w:rsidP="008772C0">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Class in current school</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Details of siblings, etc.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Details of any special educational needs</w:t>
            </w:r>
            <w:r>
              <w:rPr>
                <w:rFonts w:ascii="Arial" w:hAnsi="Arial" w:cs="Arial"/>
                <w:sz w:val="18"/>
                <w:szCs w:val="18"/>
              </w:rPr>
              <w:t xml:space="preserve"> (SEN)</w:t>
            </w:r>
            <w:r w:rsidRPr="007C1B8C">
              <w:rPr>
                <w:rFonts w:ascii="Arial" w:hAnsi="Arial" w:cs="Arial"/>
                <w:sz w:val="18"/>
                <w:szCs w:val="18"/>
              </w:rPr>
              <w:t xml:space="preserve">. (NB </w:t>
            </w:r>
            <w:r w:rsidRPr="007C1B8C">
              <w:rPr>
                <w:rFonts w:ascii="Arial" w:hAnsi="Arial" w:cs="Arial"/>
                <w:bCs/>
                <w:sz w:val="18"/>
                <w:szCs w:val="18"/>
                <w:u w:val="single"/>
              </w:rPr>
              <w:t>only</w:t>
            </w:r>
            <w:r w:rsidRPr="007C1B8C">
              <w:rPr>
                <w:rFonts w:ascii="Arial" w:hAnsi="Arial" w:cs="Arial"/>
                <w:bCs/>
                <w:sz w:val="18"/>
                <w:szCs w:val="18"/>
              </w:rPr>
              <w:t xml:space="preserve"> </w:t>
            </w:r>
            <w:r w:rsidRPr="007C1B8C">
              <w:rPr>
                <w:rFonts w:ascii="Arial" w:hAnsi="Arial" w:cs="Arial"/>
                <w:sz w:val="18"/>
                <w:szCs w:val="18"/>
              </w:rPr>
              <w:t xml:space="preserve">for admission to a special school, or a </w:t>
            </w:r>
            <w:r>
              <w:rPr>
                <w:rFonts w:ascii="Arial" w:hAnsi="Arial" w:cs="Arial"/>
                <w:sz w:val="18"/>
                <w:szCs w:val="18"/>
              </w:rPr>
              <w:t>SEN</w:t>
            </w:r>
            <w:r w:rsidRPr="007C1B8C">
              <w:rPr>
                <w:rFonts w:ascii="Arial" w:hAnsi="Arial" w:cs="Arial"/>
                <w:sz w:val="18"/>
                <w:szCs w:val="18"/>
              </w:rPr>
              <w:t xml:space="preserve"> unit)</w:t>
            </w:r>
            <w:r w:rsidRPr="007C1B8C">
              <w:rPr>
                <w:rFonts w:ascii="Arial" w:hAnsi="Arial" w:cs="Arial"/>
                <w:bCs/>
                <w:sz w:val="18"/>
                <w:szCs w:val="18"/>
              </w:rPr>
              <w:t>.</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Language: details re Irish </w:t>
            </w:r>
            <w:r>
              <w:rPr>
                <w:rFonts w:ascii="Arial" w:hAnsi="Arial" w:cs="Arial"/>
                <w:sz w:val="18"/>
                <w:szCs w:val="18"/>
              </w:rPr>
              <w:t>language</w:t>
            </w:r>
            <w:r w:rsidRPr="007C1B8C">
              <w:rPr>
                <w:rFonts w:ascii="Arial" w:hAnsi="Arial" w:cs="Arial"/>
                <w:sz w:val="18"/>
                <w:szCs w:val="18"/>
              </w:rPr>
              <w:t xml:space="preserve">. (Gaelscoil / Gaelcholáiste only) </w:t>
            </w:r>
          </w:p>
          <w:p w:rsidR="008772C0" w:rsidRPr="005E0958" w:rsidRDefault="008772C0" w:rsidP="00CC37E1">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Religion </w:t>
            </w:r>
            <w:r>
              <w:rPr>
                <w:rFonts w:ascii="Arial" w:hAnsi="Arial" w:cs="Arial"/>
                <w:sz w:val="18"/>
                <w:szCs w:val="18"/>
              </w:rPr>
              <w:t xml:space="preserve">(based on consent) </w:t>
            </w:r>
            <w:r w:rsidR="00CC37E1">
              <w:rPr>
                <w:rFonts w:ascii="Arial" w:hAnsi="Arial" w:cs="Arial"/>
                <w:sz w:val="18"/>
                <w:szCs w:val="18"/>
              </w:rPr>
              <w:t>Note: Religion may no longer be used in Catholic schools as a criterion for school admission.</w:t>
            </w:r>
          </w:p>
        </w:tc>
      </w:tr>
      <w:tr w:rsidR="00595E6E" w:rsidRPr="007C1B8C" w:rsidTr="00595E6E">
        <w:tc>
          <w:tcPr>
            <w:tcW w:w="10490" w:type="dxa"/>
            <w:gridSpan w:val="2"/>
            <w:tcBorders>
              <w:top w:val="single" w:sz="4" w:space="0" w:color="000000" w:themeColor="text1"/>
              <w:bottom w:val="single" w:sz="4" w:space="0" w:color="BFBFBF" w:themeColor="background1" w:themeShade="BF"/>
            </w:tcBorders>
            <w:shd w:val="clear" w:color="auto" w:fill="D9D9D9" w:themeFill="background1" w:themeFillShade="D9"/>
            <w:tcMar>
              <w:top w:w="57" w:type="dxa"/>
              <w:bottom w:w="57" w:type="dxa"/>
            </w:tcMar>
          </w:tcPr>
          <w:p w:rsidR="00595E6E" w:rsidRPr="007C1B8C" w:rsidRDefault="00595E6E" w:rsidP="008772C0">
            <w:pPr>
              <w:pStyle w:val="ListParagraph"/>
              <w:numPr>
                <w:ilvl w:val="0"/>
                <w:numId w:val="25"/>
              </w:numPr>
              <w:spacing w:before="0" w:beforeAutospacing="0" w:after="0" w:afterAutospacing="0"/>
              <w:jc w:val="left"/>
              <w:rPr>
                <w:rFonts w:ascii="Arial" w:hAnsi="Arial" w:cs="Arial"/>
                <w:b/>
                <w:sz w:val="18"/>
                <w:szCs w:val="18"/>
              </w:rPr>
            </w:pPr>
            <w:r w:rsidRPr="007C1B8C">
              <w:rPr>
                <w:rFonts w:ascii="Arial" w:hAnsi="Arial" w:cs="Arial"/>
                <w:b/>
                <w:sz w:val="18"/>
                <w:szCs w:val="18"/>
              </w:rPr>
              <w:t xml:space="preserve">Enrolment information </w:t>
            </w:r>
          </w:p>
          <w:p w:rsidR="00595E6E" w:rsidRPr="00595E6E" w:rsidRDefault="00595E6E" w:rsidP="00CC37E1">
            <w:pPr>
              <w:pStyle w:val="c1"/>
              <w:tabs>
                <w:tab w:val="left" w:pos="0"/>
              </w:tabs>
              <w:spacing w:before="0" w:beforeAutospacing="0" w:afterAutospacing="0" w:line="240" w:lineRule="auto"/>
              <w:jc w:val="both"/>
              <w:rPr>
                <w:rFonts w:ascii="Arial" w:hAnsi="Arial" w:cs="Arial"/>
                <w:sz w:val="18"/>
                <w:szCs w:val="18"/>
              </w:rPr>
            </w:pPr>
            <w:r w:rsidRPr="007C1B8C">
              <w:rPr>
                <w:rFonts w:ascii="Arial" w:hAnsi="Arial" w:cs="Arial"/>
                <w:sz w:val="18"/>
                <w:szCs w:val="18"/>
              </w:rPr>
              <w:t xml:space="preserve">Once the school has accepted the student’s application, and has offered the student a place, </w:t>
            </w:r>
            <w:r>
              <w:rPr>
                <w:rFonts w:ascii="Arial" w:hAnsi="Arial" w:cs="Arial"/>
                <w:sz w:val="18"/>
                <w:szCs w:val="18"/>
              </w:rPr>
              <w:t>other</w:t>
            </w:r>
            <w:r w:rsidRPr="007C1B8C">
              <w:rPr>
                <w:rFonts w:ascii="Arial" w:hAnsi="Arial" w:cs="Arial"/>
                <w:sz w:val="18"/>
                <w:szCs w:val="18"/>
              </w:rPr>
              <w:t xml:space="preserve"> information is collected in addition to the data outlined at (1) and (2) above. This personal data </w:t>
            </w:r>
            <w:r>
              <w:rPr>
                <w:rFonts w:ascii="Arial" w:hAnsi="Arial" w:cs="Arial"/>
                <w:sz w:val="18"/>
                <w:szCs w:val="18"/>
              </w:rPr>
              <w:t>is used</w:t>
            </w:r>
            <w:r w:rsidRPr="007C1B8C">
              <w:rPr>
                <w:rFonts w:ascii="Arial" w:hAnsi="Arial" w:cs="Arial"/>
                <w:sz w:val="18"/>
                <w:szCs w:val="18"/>
              </w:rPr>
              <w:t xml:space="preserve"> </w:t>
            </w:r>
            <w:r>
              <w:rPr>
                <w:rFonts w:ascii="Arial" w:hAnsi="Arial" w:cs="Arial"/>
                <w:sz w:val="18"/>
                <w:szCs w:val="18"/>
              </w:rPr>
              <w:t>for</w:t>
            </w:r>
            <w:r w:rsidRPr="007C1B8C">
              <w:rPr>
                <w:rFonts w:ascii="Arial" w:hAnsi="Arial" w:cs="Arial"/>
                <w:sz w:val="18"/>
                <w:szCs w:val="18"/>
              </w:rPr>
              <w:t xml:space="preserve"> administrative and management tasks e.g. </w:t>
            </w:r>
            <w:r w:rsidR="005E0958">
              <w:rPr>
                <w:rFonts w:ascii="Arial" w:hAnsi="Arial" w:cs="Arial"/>
                <w:sz w:val="18"/>
                <w:szCs w:val="18"/>
              </w:rPr>
              <w:t xml:space="preserve">school communications, </w:t>
            </w:r>
            <w:r w:rsidRPr="007C1B8C">
              <w:rPr>
                <w:rFonts w:ascii="Arial" w:hAnsi="Arial" w:cs="Arial"/>
                <w:sz w:val="18"/>
                <w:szCs w:val="18"/>
              </w:rPr>
              <w:t>timetabling, schedul</w:t>
            </w:r>
            <w:r>
              <w:rPr>
                <w:rFonts w:ascii="Arial" w:hAnsi="Arial" w:cs="Arial"/>
                <w:sz w:val="18"/>
                <w:szCs w:val="18"/>
              </w:rPr>
              <w:t>ing</w:t>
            </w:r>
            <w:r w:rsidRPr="007C1B8C">
              <w:rPr>
                <w:rFonts w:ascii="Arial" w:hAnsi="Arial" w:cs="Arial"/>
                <w:sz w:val="18"/>
                <w:szCs w:val="18"/>
              </w:rPr>
              <w:t xml:space="preserve"> parent teacher meetings, school</w:t>
            </w:r>
            <w:r>
              <w:rPr>
                <w:rFonts w:ascii="Arial" w:hAnsi="Arial" w:cs="Arial"/>
                <w:sz w:val="18"/>
                <w:szCs w:val="18"/>
              </w:rPr>
              <w:t xml:space="preserve"> </w:t>
            </w:r>
            <w:r w:rsidRPr="007C1B8C">
              <w:rPr>
                <w:rFonts w:ascii="Arial" w:hAnsi="Arial" w:cs="Arial"/>
                <w:sz w:val="18"/>
                <w:szCs w:val="18"/>
              </w:rPr>
              <w:t>events</w:t>
            </w:r>
            <w:r w:rsidR="00CC37E1">
              <w:rPr>
                <w:rFonts w:ascii="Arial" w:hAnsi="Arial" w:cs="Arial"/>
                <w:sz w:val="18"/>
                <w:szCs w:val="18"/>
              </w:rPr>
              <w:t xml:space="preserve">, </w:t>
            </w:r>
            <w:r w:rsidRPr="007C1B8C">
              <w:rPr>
                <w:rFonts w:ascii="Arial" w:hAnsi="Arial" w:cs="Arial"/>
                <w:sz w:val="18"/>
                <w:szCs w:val="18"/>
              </w:rPr>
              <w:t>class de</w:t>
            </w:r>
            <w:r w:rsidR="00CC37E1">
              <w:rPr>
                <w:rFonts w:ascii="Arial" w:hAnsi="Arial" w:cs="Arial"/>
                <w:sz w:val="18"/>
                <w:szCs w:val="18"/>
              </w:rPr>
              <w:t>tails, start dates, book lists</w:t>
            </w:r>
            <w:r w:rsidRPr="007C1B8C">
              <w:rPr>
                <w:rFonts w:ascii="Arial" w:hAnsi="Arial" w:cs="Arial"/>
                <w:sz w:val="18"/>
                <w:szCs w:val="18"/>
              </w:rPr>
              <w:t>, school trips etc</w:t>
            </w:r>
            <w:r>
              <w:rPr>
                <w:rFonts w:ascii="Arial" w:hAnsi="Arial" w:cs="Arial"/>
                <w:sz w:val="18"/>
                <w:szCs w:val="18"/>
              </w:rPr>
              <w:t>.</w:t>
            </w:r>
          </w:p>
        </w:tc>
      </w:tr>
      <w:tr w:rsidR="00B309E0" w:rsidRPr="007C1B8C" w:rsidTr="00D93CAA">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470CE8" w:rsidRDefault="00275DC3" w:rsidP="00050EE9">
            <w:pPr>
              <w:keepLines/>
              <w:rPr>
                <w:rFonts w:ascii="Arial" w:hAnsi="Arial" w:cs="Arial"/>
                <w:sz w:val="18"/>
                <w:szCs w:val="18"/>
              </w:rPr>
            </w:pPr>
            <w:r w:rsidRPr="00275DC3">
              <w:rPr>
                <w:rFonts w:ascii="Arial" w:hAnsi="Arial" w:cs="Arial"/>
                <w:sz w:val="18"/>
                <w:szCs w:val="18"/>
                <w:u w:val="single"/>
              </w:rPr>
              <w:t>Contact and Identification Information</w:t>
            </w:r>
            <w:r>
              <w:rPr>
                <w:rFonts w:ascii="Arial" w:hAnsi="Arial" w:cs="Arial"/>
                <w:sz w:val="18"/>
                <w:szCs w:val="18"/>
              </w:rPr>
              <w:t>: We use this information</w:t>
            </w:r>
            <w:r w:rsidR="00651BF7">
              <w:rPr>
                <w:rFonts w:ascii="Arial" w:hAnsi="Arial" w:cs="Arial"/>
                <w:sz w:val="18"/>
                <w:szCs w:val="18"/>
              </w:rPr>
              <w:t>:</w:t>
            </w:r>
          </w:p>
          <w:p w:rsidR="00470CE8" w:rsidRDefault="00470CE8" w:rsidP="00470CE8">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470CE8">
              <w:rPr>
                <w:rFonts w:ascii="Arial" w:hAnsi="Arial" w:cs="Arial"/>
                <w:sz w:val="18"/>
                <w:szCs w:val="18"/>
              </w:rPr>
              <w:t>to make contact in case of school closure (e.g. adverse weather conditions), or an emergency (ill-health or injury),</w:t>
            </w:r>
          </w:p>
          <w:p w:rsidR="00470CE8" w:rsidRDefault="00275DC3" w:rsidP="00651BF7">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470CE8">
              <w:rPr>
                <w:rFonts w:ascii="Arial" w:hAnsi="Arial" w:cs="Arial"/>
                <w:sz w:val="18"/>
                <w:szCs w:val="18"/>
              </w:rPr>
              <w:t xml:space="preserve">to communicate issues relating to progress, welfare or conduct in school, non-attendance or late attendance, etc. </w:t>
            </w:r>
          </w:p>
          <w:p w:rsidR="00651BF7" w:rsidRPr="00651BF7" w:rsidRDefault="00651BF7" w:rsidP="00651BF7">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651BF7">
              <w:rPr>
                <w:rFonts w:ascii="Arial" w:hAnsi="Arial" w:cs="Arial"/>
                <w:sz w:val="18"/>
                <w:szCs w:val="18"/>
              </w:rPr>
              <w:t xml:space="preserve">to send SMS text messages and emails about important events, e.g. start dates, course details, meetings, school events, etc.  </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FA7D95" w:rsidRPr="00FA7D95" w:rsidRDefault="00FA7D95" w:rsidP="00FA7D95">
            <w:pPr>
              <w:pStyle w:val="c1"/>
              <w:keepLines/>
              <w:numPr>
                <w:ilvl w:val="0"/>
                <w:numId w:val="22"/>
              </w:numPr>
              <w:tabs>
                <w:tab w:val="left" w:pos="176"/>
              </w:tabs>
              <w:spacing w:before="0" w:beforeAutospacing="0" w:afterAutospacing="0" w:line="240" w:lineRule="auto"/>
              <w:ind w:left="176" w:hanging="142"/>
              <w:jc w:val="both"/>
              <w:rPr>
                <w:rFonts w:ascii="Arial" w:hAnsi="Arial" w:cs="Arial"/>
                <w:sz w:val="18"/>
                <w:szCs w:val="18"/>
              </w:rPr>
            </w:pPr>
            <w:r>
              <w:rPr>
                <w:rFonts w:ascii="Arial" w:hAnsi="Arial" w:cs="Arial"/>
                <w:sz w:val="18"/>
                <w:szCs w:val="18"/>
              </w:rPr>
              <w:t xml:space="preserve">Student name and </w:t>
            </w:r>
            <w:r w:rsidR="00275DC3" w:rsidRPr="00FA7D95">
              <w:rPr>
                <w:rFonts w:ascii="Arial" w:hAnsi="Arial" w:cs="Arial"/>
                <w:sz w:val="18"/>
                <w:szCs w:val="18"/>
              </w:rPr>
              <w:t>date of birth</w:t>
            </w:r>
            <w:r w:rsidRPr="00FA7D95">
              <w:rPr>
                <w:rFonts w:ascii="Arial" w:hAnsi="Arial" w:cs="Arial"/>
                <w:sz w:val="18"/>
                <w:szCs w:val="18"/>
              </w:rPr>
              <w:t xml:space="preserve"> (</w:t>
            </w:r>
            <w:r>
              <w:rPr>
                <w:rFonts w:ascii="Arial" w:hAnsi="Arial" w:cs="Arial"/>
                <w:sz w:val="18"/>
                <w:szCs w:val="18"/>
              </w:rPr>
              <w:t xml:space="preserve">requires </w:t>
            </w:r>
            <w:r w:rsidRPr="00FA7D95">
              <w:rPr>
                <w:rFonts w:ascii="Arial" w:hAnsi="Arial" w:cs="Arial"/>
                <w:sz w:val="18"/>
                <w:szCs w:val="18"/>
              </w:rPr>
              <w:t>birth certificate</w:t>
            </w:r>
            <w:r>
              <w:rPr>
                <w:rFonts w:ascii="Arial" w:hAnsi="Arial" w:cs="Arial"/>
                <w:sz w:val="18"/>
                <w:szCs w:val="18"/>
              </w:rPr>
              <w:t xml:space="preserve"> </w:t>
            </w:r>
            <w:r w:rsidRPr="00FA7D95">
              <w:rPr>
                <w:rFonts w:ascii="Arial" w:hAnsi="Arial" w:cs="Arial"/>
                <w:sz w:val="18"/>
                <w:szCs w:val="18"/>
              </w:rPr>
              <w:t>verification</w:t>
            </w:r>
            <w:r w:rsidR="008F4A21">
              <w:rPr>
                <w:rFonts w:ascii="Arial" w:hAnsi="Arial" w:cs="Arial"/>
                <w:sz w:val="18"/>
                <w:szCs w:val="18"/>
              </w:rPr>
              <w:t xml:space="preserve"> by school</w:t>
            </w:r>
            <w:r w:rsidRPr="00FA7D95">
              <w:rPr>
                <w:rFonts w:ascii="Arial" w:hAnsi="Arial" w:cs="Arial"/>
                <w:sz w:val="18"/>
                <w:szCs w:val="18"/>
              </w:rPr>
              <w:t>)</w:t>
            </w:r>
          </w:p>
          <w:p w:rsidR="00FA7D95" w:rsidRDefault="00FA7D95" w:rsidP="008772C0">
            <w:pPr>
              <w:pStyle w:val="c1"/>
              <w:keepLines/>
              <w:numPr>
                <w:ilvl w:val="0"/>
                <w:numId w:val="22"/>
              </w:numPr>
              <w:tabs>
                <w:tab w:val="left" w:pos="176"/>
              </w:tabs>
              <w:spacing w:before="0" w:beforeAutospacing="0" w:afterAutospacing="0" w:line="240" w:lineRule="auto"/>
              <w:ind w:left="176" w:hanging="142"/>
              <w:jc w:val="both"/>
              <w:rPr>
                <w:rFonts w:ascii="Arial" w:hAnsi="Arial" w:cs="Arial"/>
                <w:sz w:val="18"/>
                <w:szCs w:val="18"/>
              </w:rPr>
            </w:pPr>
            <w:r w:rsidRPr="00275DC3">
              <w:rPr>
                <w:rFonts w:ascii="Arial" w:hAnsi="Arial" w:cs="Arial"/>
                <w:sz w:val="18"/>
                <w:szCs w:val="18"/>
              </w:rPr>
              <w:t>PPS</w:t>
            </w:r>
            <w:r>
              <w:rPr>
                <w:rFonts w:ascii="Arial" w:hAnsi="Arial" w:cs="Arial"/>
                <w:sz w:val="18"/>
                <w:szCs w:val="18"/>
              </w:rPr>
              <w:t xml:space="preserve">N, </w:t>
            </w:r>
            <w:r w:rsidR="00275DC3" w:rsidRPr="00275DC3">
              <w:rPr>
                <w:rFonts w:ascii="Arial" w:hAnsi="Arial" w:cs="Arial"/>
                <w:sz w:val="18"/>
                <w:szCs w:val="18"/>
              </w:rPr>
              <w:t>Gender</w:t>
            </w:r>
          </w:p>
          <w:p w:rsidR="00B309E0" w:rsidRDefault="00275DC3" w:rsidP="008772C0">
            <w:pPr>
              <w:pStyle w:val="c1"/>
              <w:keepLines/>
              <w:numPr>
                <w:ilvl w:val="0"/>
                <w:numId w:val="22"/>
              </w:numPr>
              <w:tabs>
                <w:tab w:val="left" w:pos="176"/>
              </w:tabs>
              <w:spacing w:before="0" w:beforeAutospacing="0" w:afterAutospacing="0" w:line="240" w:lineRule="auto"/>
              <w:ind w:left="176" w:hanging="142"/>
              <w:jc w:val="both"/>
              <w:rPr>
                <w:rFonts w:ascii="Arial" w:hAnsi="Arial" w:cs="Arial"/>
                <w:sz w:val="18"/>
                <w:szCs w:val="18"/>
              </w:rPr>
            </w:pPr>
            <w:r w:rsidRPr="00275DC3">
              <w:rPr>
                <w:rFonts w:ascii="Arial" w:hAnsi="Arial" w:cs="Arial"/>
                <w:sz w:val="18"/>
                <w:szCs w:val="18"/>
              </w:rPr>
              <w:t>Address including Eircode</w:t>
            </w:r>
          </w:p>
          <w:p w:rsidR="00470CE8" w:rsidRDefault="00470CE8" w:rsidP="008772C0">
            <w:pPr>
              <w:pStyle w:val="c1"/>
              <w:keepLines/>
              <w:numPr>
                <w:ilvl w:val="0"/>
                <w:numId w:val="22"/>
              </w:numPr>
              <w:tabs>
                <w:tab w:val="left" w:pos="176"/>
              </w:tabs>
              <w:spacing w:before="0" w:beforeAutospacing="0" w:afterAutospacing="0" w:line="240" w:lineRule="auto"/>
              <w:ind w:left="176" w:hanging="142"/>
              <w:jc w:val="both"/>
              <w:rPr>
                <w:rFonts w:ascii="Arial" w:hAnsi="Arial" w:cs="Arial"/>
                <w:sz w:val="18"/>
                <w:szCs w:val="18"/>
              </w:rPr>
            </w:pPr>
            <w:r>
              <w:rPr>
                <w:rFonts w:ascii="Arial" w:hAnsi="Arial" w:cs="Arial"/>
                <w:sz w:val="18"/>
                <w:szCs w:val="18"/>
              </w:rPr>
              <w:t xml:space="preserve">Extended </w:t>
            </w:r>
            <w:r w:rsidRPr="00470CE8">
              <w:rPr>
                <w:rFonts w:ascii="Arial" w:hAnsi="Arial" w:cs="Arial"/>
                <w:sz w:val="18"/>
                <w:szCs w:val="18"/>
              </w:rPr>
              <w:t>family details (parents/guardians name, address, contact details to include phone numbers, email addresses etc).</w:t>
            </w:r>
          </w:p>
          <w:p w:rsidR="00651BF7" w:rsidRPr="007C1B8C" w:rsidRDefault="00651BF7" w:rsidP="008772C0">
            <w:pPr>
              <w:pStyle w:val="c1"/>
              <w:keepLines/>
              <w:numPr>
                <w:ilvl w:val="0"/>
                <w:numId w:val="22"/>
              </w:numPr>
              <w:tabs>
                <w:tab w:val="left" w:pos="176"/>
              </w:tabs>
              <w:spacing w:before="0" w:beforeAutospacing="0" w:afterAutospacing="0" w:line="240" w:lineRule="auto"/>
              <w:ind w:left="176" w:hanging="142"/>
              <w:jc w:val="both"/>
              <w:rPr>
                <w:rFonts w:ascii="Arial" w:hAnsi="Arial" w:cs="Arial"/>
                <w:sz w:val="18"/>
                <w:szCs w:val="18"/>
              </w:rPr>
            </w:pPr>
            <w:r>
              <w:rPr>
                <w:rFonts w:ascii="Arial" w:hAnsi="Arial" w:cs="Arial"/>
                <w:sz w:val="18"/>
                <w:szCs w:val="18"/>
              </w:rPr>
              <w:t>Details of next of kin (for contact in case of emergency)</w:t>
            </w:r>
          </w:p>
        </w:tc>
      </w:tr>
      <w:tr w:rsidR="008772C0" w:rsidRPr="007C1B8C" w:rsidTr="00D93CAA">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CC37E1">
            <w:pPr>
              <w:keepLines/>
              <w:rPr>
                <w:rFonts w:ascii="Arial" w:eastAsia="Times New Roman" w:hAnsi="Arial" w:cs="Arial"/>
                <w:sz w:val="18"/>
                <w:szCs w:val="18"/>
                <w:u w:val="single"/>
              </w:rPr>
            </w:pPr>
            <w:r w:rsidRPr="007C1B8C">
              <w:rPr>
                <w:rFonts w:ascii="Arial" w:eastAsia="Times New Roman" w:hAnsi="Arial" w:cs="Arial"/>
                <w:sz w:val="18"/>
                <w:szCs w:val="18"/>
                <w:u w:val="single"/>
              </w:rPr>
              <w:t>Academic record:</w:t>
            </w:r>
            <w:r w:rsidRPr="007C1B8C">
              <w:rPr>
                <w:rFonts w:ascii="Arial" w:eastAsia="Times New Roman" w:hAnsi="Arial" w:cs="Arial"/>
                <w:sz w:val="18"/>
                <w:szCs w:val="18"/>
              </w:rPr>
              <w:t xml:space="preserve"> We use this information </w:t>
            </w:r>
            <w:r w:rsidRPr="007C1B8C">
              <w:rPr>
                <w:rFonts w:ascii="Arial" w:hAnsi="Arial" w:cs="Arial"/>
                <w:sz w:val="18"/>
                <w:szCs w:val="18"/>
              </w:rPr>
              <w:t xml:space="preserve">to deliver education appropriate to the needs of the student, to assess the student’s educational progress. Standardised test results </w:t>
            </w:r>
            <w:r>
              <w:rPr>
                <w:rFonts w:ascii="Arial" w:hAnsi="Arial" w:cs="Arial"/>
                <w:sz w:val="18"/>
                <w:szCs w:val="18"/>
              </w:rPr>
              <w:t xml:space="preserve">used </w:t>
            </w:r>
            <w:r w:rsidRPr="007C1B8C">
              <w:rPr>
                <w:rFonts w:ascii="Arial" w:eastAsia="Arial" w:hAnsi="Arial" w:cs="Arial"/>
                <w:sz w:val="18"/>
                <w:szCs w:val="18"/>
              </w:rPr>
              <w:t>for the purpos</w:t>
            </w:r>
            <w:r w:rsidRPr="007C1B8C">
              <w:rPr>
                <w:rFonts w:ascii="Arial" w:hAnsi="Arial" w:cs="Arial"/>
                <w:sz w:val="18"/>
                <w:szCs w:val="18"/>
              </w:rPr>
              <w:t xml:space="preserve">es of assessing literacy/numeracy progress, for assisting in referrals </w:t>
            </w:r>
            <w:r w:rsidR="00CC37E1">
              <w:rPr>
                <w:rFonts w:ascii="Arial" w:hAnsi="Arial" w:cs="Arial"/>
                <w:sz w:val="18"/>
                <w:szCs w:val="18"/>
              </w:rPr>
              <w:t xml:space="preserve">to NEPS </w:t>
            </w:r>
            <w:r w:rsidRPr="007C1B8C">
              <w:rPr>
                <w:rFonts w:ascii="Arial" w:hAnsi="Arial" w:cs="Arial"/>
                <w:sz w:val="18"/>
                <w:szCs w:val="18"/>
              </w:rPr>
              <w:t xml:space="preserve"> etc.</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8772C0">
            <w:pPr>
              <w:pStyle w:val="c1"/>
              <w:keepLines/>
              <w:numPr>
                <w:ilvl w:val="0"/>
                <w:numId w:val="22"/>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Reports, references, assessments and other records from any previous school(s) attended by the student. </w:t>
            </w:r>
          </w:p>
          <w:p w:rsidR="008772C0" w:rsidRPr="007C1B8C" w:rsidRDefault="00C60BBE" w:rsidP="008772C0">
            <w:pPr>
              <w:pStyle w:val="c1"/>
              <w:keepLines/>
              <w:numPr>
                <w:ilvl w:val="0"/>
                <w:numId w:val="22"/>
              </w:numPr>
              <w:tabs>
                <w:tab w:val="left" w:pos="176"/>
              </w:tabs>
              <w:spacing w:before="0" w:beforeAutospacing="0" w:afterAutospacing="0" w:line="240" w:lineRule="auto"/>
              <w:ind w:left="176" w:hanging="142"/>
              <w:jc w:val="both"/>
              <w:rPr>
                <w:rFonts w:ascii="Arial" w:hAnsi="Arial" w:cs="Arial"/>
                <w:sz w:val="18"/>
                <w:szCs w:val="18"/>
              </w:rPr>
            </w:pPr>
            <w:r>
              <w:rPr>
                <w:rFonts w:ascii="Arial" w:hAnsi="Arial" w:cs="Arial"/>
                <w:sz w:val="18"/>
                <w:szCs w:val="18"/>
              </w:rPr>
              <w:t xml:space="preserve">Academic information provided from one school to another </w:t>
            </w:r>
            <w:r w:rsidRPr="00C60BBE">
              <w:rPr>
                <w:rFonts w:ascii="Arial" w:hAnsi="Arial" w:cs="Arial"/>
                <w:sz w:val="18"/>
                <w:szCs w:val="18"/>
                <w:u w:val="single"/>
              </w:rPr>
              <w:t>after</w:t>
            </w:r>
            <w:r w:rsidR="008772C0" w:rsidRPr="00C60BBE">
              <w:rPr>
                <w:rFonts w:ascii="Arial" w:hAnsi="Arial" w:cs="Arial"/>
                <w:sz w:val="18"/>
                <w:szCs w:val="18"/>
                <w:u w:val="single"/>
              </w:rPr>
              <w:t xml:space="preserve"> </w:t>
            </w:r>
            <w:r w:rsidRPr="00C60BBE">
              <w:rPr>
                <w:rFonts w:ascii="Arial" w:hAnsi="Arial" w:cs="Arial"/>
                <w:sz w:val="18"/>
                <w:szCs w:val="18"/>
                <w:u w:val="single"/>
              </w:rPr>
              <w:t>the new school</w:t>
            </w:r>
            <w:r w:rsidR="008772C0" w:rsidRPr="00C60BBE">
              <w:rPr>
                <w:rFonts w:ascii="Arial" w:hAnsi="Arial" w:cs="Arial"/>
                <w:sz w:val="18"/>
                <w:szCs w:val="18"/>
                <w:u w:val="single"/>
              </w:rPr>
              <w:t xml:space="preserve"> confirms enrolment</w:t>
            </w:r>
            <w:r w:rsidR="008772C0" w:rsidRPr="007C1B8C">
              <w:rPr>
                <w:rFonts w:ascii="Arial" w:hAnsi="Arial" w:cs="Arial"/>
                <w:sz w:val="18"/>
                <w:szCs w:val="18"/>
              </w:rPr>
              <w:t>. Pro</w:t>
            </w:r>
            <w:r>
              <w:rPr>
                <w:rFonts w:ascii="Arial" w:hAnsi="Arial" w:cs="Arial"/>
                <w:sz w:val="18"/>
                <w:szCs w:val="18"/>
              </w:rPr>
              <w:t>tocols are set out in DES Circular 0056/2011</w:t>
            </w:r>
          </w:p>
          <w:p w:rsidR="008772C0" w:rsidRPr="00E2392D" w:rsidRDefault="008772C0" w:rsidP="008772C0">
            <w:pPr>
              <w:pStyle w:val="c1"/>
              <w:keepLines/>
              <w:numPr>
                <w:ilvl w:val="0"/>
                <w:numId w:val="22"/>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Standardised testing Results </w:t>
            </w:r>
          </w:p>
        </w:tc>
      </w:tr>
      <w:tr w:rsidR="008772C0" w:rsidRPr="007C1B8C" w:rsidTr="00D93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387" w:type="dxa"/>
            <w:tcBorders>
              <w:top w:val="single" w:sz="4" w:space="0" w:color="BFBFBF" w:themeColor="background1" w:themeShade="BF"/>
              <w:bottom w:val="single" w:sz="4" w:space="0" w:color="A6A6A6" w:themeColor="background1" w:themeShade="A6"/>
            </w:tcBorders>
            <w:shd w:val="clear" w:color="auto" w:fill="auto"/>
            <w:tcMar>
              <w:top w:w="57" w:type="dxa"/>
              <w:bottom w:w="57" w:type="dxa"/>
            </w:tcMar>
          </w:tcPr>
          <w:p w:rsidR="008772C0" w:rsidRDefault="008772C0" w:rsidP="00D93CAA">
            <w:pPr>
              <w:pStyle w:val="c1"/>
              <w:tabs>
                <w:tab w:val="left" w:pos="2268"/>
              </w:tabs>
              <w:spacing w:before="0" w:beforeAutospacing="0" w:afterAutospacing="0" w:line="240" w:lineRule="auto"/>
              <w:jc w:val="both"/>
              <w:rPr>
                <w:rFonts w:ascii="Arial" w:hAnsi="Arial" w:cs="Arial"/>
                <w:sz w:val="18"/>
                <w:szCs w:val="18"/>
              </w:rPr>
            </w:pPr>
            <w:r w:rsidRPr="007C1B8C">
              <w:rPr>
                <w:rFonts w:ascii="Arial" w:hAnsi="Arial" w:cs="Arial"/>
                <w:sz w:val="18"/>
                <w:szCs w:val="18"/>
                <w:u w:val="single"/>
              </w:rPr>
              <w:t>Language spoken:</w:t>
            </w:r>
            <w:r w:rsidRPr="007C1B8C">
              <w:rPr>
                <w:rFonts w:ascii="Arial" w:hAnsi="Arial" w:cs="Arial"/>
                <w:sz w:val="18"/>
                <w:szCs w:val="18"/>
              </w:rPr>
              <w:t xml:space="preserve"> Without this information the school will not know how to meet the student’s needs and to deliver appropriate education. This ensures the student has access to language support (where necessary)</w:t>
            </w:r>
            <w:r>
              <w:rPr>
                <w:rFonts w:ascii="Arial" w:hAnsi="Arial" w:cs="Arial"/>
                <w:sz w:val="18"/>
                <w:szCs w:val="18"/>
              </w:rPr>
              <w:t>.</w:t>
            </w:r>
          </w:p>
          <w:p w:rsidR="008772C0" w:rsidRPr="007C1B8C" w:rsidRDefault="008772C0" w:rsidP="00D93CAA">
            <w:pPr>
              <w:pStyle w:val="c1"/>
              <w:tabs>
                <w:tab w:val="left" w:pos="2268"/>
              </w:tabs>
              <w:spacing w:before="0" w:beforeAutospacing="0" w:afterAutospacing="0" w:line="240" w:lineRule="auto"/>
              <w:jc w:val="both"/>
              <w:rPr>
                <w:rFonts w:ascii="Arial" w:hAnsi="Arial" w:cs="Arial"/>
                <w:sz w:val="18"/>
                <w:szCs w:val="18"/>
              </w:rPr>
            </w:pPr>
            <w:r>
              <w:rPr>
                <w:rFonts w:ascii="Arial" w:hAnsi="Arial" w:cs="Arial"/>
                <w:sz w:val="18"/>
                <w:szCs w:val="18"/>
                <w:u w:val="single"/>
              </w:rPr>
              <w:t>Irish Exemption</w:t>
            </w:r>
            <w:r>
              <w:rPr>
                <w:rFonts w:ascii="Arial" w:hAnsi="Arial" w:cs="Arial"/>
                <w:sz w:val="18"/>
                <w:szCs w:val="18"/>
              </w:rPr>
              <w:t xml:space="preserve"> Information re </w:t>
            </w:r>
            <w:r w:rsidRPr="007C1B8C">
              <w:rPr>
                <w:rFonts w:ascii="Arial" w:hAnsi="Arial" w:cs="Arial"/>
                <w:sz w:val="18"/>
                <w:szCs w:val="18"/>
              </w:rPr>
              <w:t>appl</w:t>
            </w:r>
            <w:r>
              <w:rPr>
                <w:rFonts w:ascii="Arial" w:hAnsi="Arial" w:cs="Arial"/>
                <w:sz w:val="18"/>
                <w:szCs w:val="18"/>
              </w:rPr>
              <w:t>ication</w:t>
            </w:r>
            <w:r w:rsidRPr="007C1B8C">
              <w:rPr>
                <w:rFonts w:ascii="Arial" w:hAnsi="Arial" w:cs="Arial"/>
                <w:sz w:val="18"/>
                <w:szCs w:val="18"/>
              </w:rPr>
              <w:t xml:space="preserve"> for Irish exemption if eligible (</w:t>
            </w:r>
            <w:r w:rsidRPr="007C1B8C">
              <w:rPr>
                <w:rFonts w:ascii="Arial" w:hAnsi="Arial" w:cs="Arial"/>
                <w:iCs/>
                <w:sz w:val="18"/>
                <w:szCs w:val="18"/>
              </w:rPr>
              <w:t>e.g.</w:t>
            </w:r>
            <w:r w:rsidRPr="007C1B8C">
              <w:rPr>
                <w:rFonts w:ascii="Arial" w:hAnsi="Arial" w:cs="Arial"/>
                <w:sz w:val="18"/>
                <w:szCs w:val="18"/>
              </w:rPr>
              <w:t xml:space="preserve"> received primary school up to 11 years of age outside Ireland, evidence of disability, student from abroad etc).</w:t>
            </w:r>
          </w:p>
        </w:tc>
        <w:tc>
          <w:tcPr>
            <w:tcW w:w="5103" w:type="dxa"/>
            <w:tcBorders>
              <w:top w:val="single" w:sz="4" w:space="0" w:color="BFBFBF" w:themeColor="background1" w:themeShade="BF"/>
              <w:bottom w:val="single" w:sz="4" w:space="0" w:color="A6A6A6" w:themeColor="background1" w:themeShade="A6"/>
            </w:tcBorders>
            <w:shd w:val="clear" w:color="auto" w:fill="auto"/>
            <w:tcMar>
              <w:top w:w="57" w:type="dxa"/>
              <w:bottom w:w="57" w:type="dxa"/>
            </w:tcMar>
          </w:tcPr>
          <w:p w:rsidR="008772C0" w:rsidRPr="00BA0C53"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Information</w:t>
            </w:r>
            <w:r w:rsidRPr="007C1B8C">
              <w:rPr>
                <w:rFonts w:ascii="Arial" w:hAnsi="Arial"/>
                <w:sz w:val="18"/>
                <w:szCs w:val="18"/>
              </w:rPr>
              <w:t xml:space="preserve"> about language spoken (for language support)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Details of whether the student received EAL (English as an Additional Language) support. </w:t>
            </w:r>
          </w:p>
          <w:p w:rsidR="008772C0" w:rsidRPr="00E2392D"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Times New Roman"/>
                <w:sz w:val="18"/>
                <w:szCs w:val="18"/>
              </w:rPr>
            </w:pPr>
            <w:r w:rsidRPr="007C1B8C">
              <w:rPr>
                <w:rFonts w:ascii="Arial" w:hAnsi="Arial" w:cs="Arial"/>
                <w:sz w:val="18"/>
                <w:szCs w:val="18"/>
              </w:rPr>
              <w:t xml:space="preserve">Details re whether the student is exempt from studying Irish </w:t>
            </w:r>
          </w:p>
          <w:p w:rsidR="008772C0" w:rsidRPr="00BA0C53"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sz w:val="18"/>
                <w:szCs w:val="18"/>
              </w:rPr>
            </w:pPr>
            <w:r w:rsidRPr="007C1B8C">
              <w:rPr>
                <w:rFonts w:ascii="Arial" w:hAnsi="Arial" w:cs="Arial"/>
                <w:sz w:val="18"/>
                <w:szCs w:val="18"/>
              </w:rPr>
              <w:t xml:space="preserve">Details to ascertain if student is eligible for exemption from study of Irish </w:t>
            </w:r>
          </w:p>
        </w:tc>
      </w:tr>
      <w:tr w:rsidR="008772C0" w:rsidRPr="007C1B8C" w:rsidTr="00D93CAA">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0"/>
              </w:tabs>
              <w:spacing w:before="0" w:beforeAutospacing="0" w:after="120" w:afterAutospacing="0" w:line="240" w:lineRule="auto"/>
              <w:jc w:val="both"/>
              <w:rPr>
                <w:rFonts w:ascii="Arial" w:hAnsi="Arial" w:cs="Arial"/>
                <w:bCs/>
                <w:sz w:val="18"/>
                <w:szCs w:val="18"/>
              </w:rPr>
            </w:pPr>
            <w:r w:rsidRPr="007C1B8C">
              <w:rPr>
                <w:rFonts w:ascii="Arial" w:hAnsi="Arial" w:cs="Arial"/>
                <w:sz w:val="18"/>
                <w:szCs w:val="18"/>
                <w:u w:val="single"/>
              </w:rPr>
              <w:t>Medical information for health purposes</w:t>
            </w:r>
            <w:r w:rsidRPr="007C1B8C">
              <w:rPr>
                <w:rFonts w:ascii="Arial" w:hAnsi="Arial" w:cs="Arial"/>
                <w:sz w:val="18"/>
                <w:szCs w:val="18"/>
              </w:rPr>
              <w:t xml:space="preserve">: </w:t>
            </w:r>
            <w:r w:rsidRPr="007C1B8C">
              <w:rPr>
                <w:rFonts w:ascii="Arial" w:hAnsi="Arial" w:cs="Arial"/>
                <w:bCs/>
                <w:sz w:val="18"/>
                <w:szCs w:val="18"/>
              </w:rPr>
              <w:t>This information is essential so that w</w:t>
            </w:r>
            <w:r w:rsidRPr="007C1B8C">
              <w:rPr>
                <w:rFonts w:ascii="Arial" w:hAnsi="Arial" w:cs="Arial"/>
                <w:sz w:val="18"/>
                <w:szCs w:val="18"/>
              </w:rPr>
              <w:t xml:space="preserve">e can meet our duty of care to the student.  </w:t>
            </w:r>
            <w:r w:rsidRPr="007C1B8C">
              <w:rPr>
                <w:rFonts w:ascii="Arial" w:hAnsi="Arial" w:cs="Arial"/>
                <w:bCs/>
                <w:sz w:val="18"/>
                <w:szCs w:val="18"/>
              </w:rPr>
              <w:t>We use this information to</w:t>
            </w:r>
            <w:r w:rsidRPr="007C1B8C">
              <w:rPr>
                <w:rFonts w:ascii="Arial" w:hAnsi="Arial" w:cs="Arial"/>
                <w:sz w:val="18"/>
                <w:szCs w:val="18"/>
              </w:rPr>
              <w:t xml:space="preserve"> </w:t>
            </w:r>
            <w:r>
              <w:rPr>
                <w:rFonts w:ascii="Arial" w:hAnsi="Arial" w:cs="Arial"/>
                <w:sz w:val="18"/>
                <w:szCs w:val="18"/>
              </w:rPr>
              <w:t xml:space="preserve">(i) </w:t>
            </w:r>
            <w:r w:rsidRPr="007C1B8C">
              <w:rPr>
                <w:rFonts w:ascii="Arial" w:hAnsi="Arial" w:cs="Arial"/>
                <w:sz w:val="18"/>
                <w:szCs w:val="18"/>
              </w:rPr>
              <w:t xml:space="preserve">ensure we know who to contact in case of an emergency, </w:t>
            </w:r>
            <w:r>
              <w:rPr>
                <w:rFonts w:ascii="Arial" w:hAnsi="Arial" w:cs="Arial"/>
                <w:sz w:val="18"/>
                <w:szCs w:val="18"/>
              </w:rPr>
              <w:t xml:space="preserve">(ii) </w:t>
            </w:r>
            <w:r w:rsidRPr="007C1B8C">
              <w:rPr>
                <w:rFonts w:ascii="Arial" w:hAnsi="Arial" w:cs="Arial"/>
                <w:sz w:val="18"/>
                <w:szCs w:val="18"/>
              </w:rPr>
              <w:t>ensure that we have any relevant information to safeguard/prevent damage to the student’s health</w:t>
            </w:r>
            <w:r>
              <w:rPr>
                <w:rFonts w:ascii="Arial" w:hAnsi="Arial" w:cs="Arial"/>
                <w:sz w:val="18"/>
                <w:szCs w:val="18"/>
              </w:rPr>
              <w:t xml:space="preserve"> (iii) </w:t>
            </w:r>
            <w:r w:rsidRPr="007C1B8C">
              <w:rPr>
                <w:rFonts w:ascii="Arial" w:hAnsi="Arial" w:cs="Arial"/>
                <w:sz w:val="18"/>
                <w:szCs w:val="18"/>
              </w:rPr>
              <w:t>meet the student’s medical/care needs when they are in school</w:t>
            </w:r>
            <w:r>
              <w:rPr>
                <w:rFonts w:ascii="Arial" w:hAnsi="Arial" w:cs="Arial"/>
                <w:sz w:val="18"/>
                <w:szCs w:val="18"/>
              </w:rPr>
              <w:t xml:space="preserve"> (iv) </w:t>
            </w:r>
            <w:r w:rsidRPr="007C1B8C">
              <w:rPr>
                <w:rFonts w:ascii="Arial" w:hAnsi="Arial" w:cs="Arial"/>
                <w:sz w:val="18"/>
                <w:szCs w:val="18"/>
              </w:rPr>
              <w:t>facilitate appropriate advanced planning with parents/guardians (e</w:t>
            </w:r>
            <w:r w:rsidR="006D1CFE">
              <w:rPr>
                <w:rFonts w:ascii="Arial" w:hAnsi="Arial" w:cs="Arial"/>
                <w:sz w:val="18"/>
                <w:szCs w:val="18"/>
              </w:rPr>
              <w:t>.</w:t>
            </w:r>
            <w:r w:rsidRPr="007C1B8C">
              <w:rPr>
                <w:rFonts w:ascii="Arial" w:hAnsi="Arial" w:cs="Arial"/>
                <w:sz w:val="18"/>
                <w:szCs w:val="18"/>
              </w:rPr>
              <w:t xml:space="preserve">g. notification to relevant personnel within </w:t>
            </w:r>
            <w:r w:rsidRPr="007C1B8C">
              <w:rPr>
                <w:rFonts w:ascii="Arial" w:hAnsi="Arial" w:cs="Arial"/>
                <w:sz w:val="18"/>
                <w:szCs w:val="18"/>
              </w:rPr>
              <w:lastRenderedPageBreak/>
              <w:t xml:space="preserve">the school, storage of medications, staff training where necessary etc).  </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lastRenderedPageBreak/>
              <w:t xml:space="preserve">Emergency contact details (name, telephone, details of relationship to the student etc).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Details of the student’s GP (to be contacted in case of emergency).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Details of any relevant medical information (e</w:t>
            </w:r>
            <w:r w:rsidR="006D1CFE">
              <w:rPr>
                <w:rFonts w:ascii="Arial" w:hAnsi="Arial" w:cs="Arial"/>
                <w:sz w:val="18"/>
                <w:szCs w:val="18"/>
              </w:rPr>
              <w:t>.</w:t>
            </w:r>
            <w:r w:rsidRPr="007C1B8C">
              <w:rPr>
                <w:rFonts w:ascii="Arial" w:hAnsi="Arial" w:cs="Arial"/>
                <w:sz w:val="18"/>
                <w:szCs w:val="18"/>
              </w:rPr>
              <w:t xml:space="preserve">g. medical condition, allergies, treatment/care plan etc) to facilitate appropriate advanced planning with parents/guardians.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This may include the use of the student’s photograph for </w:t>
            </w:r>
            <w:r w:rsidRPr="007C1B8C">
              <w:rPr>
                <w:rFonts w:ascii="Arial" w:hAnsi="Arial" w:cs="Arial"/>
                <w:sz w:val="18"/>
                <w:szCs w:val="18"/>
              </w:rPr>
              <w:lastRenderedPageBreak/>
              <w:t xml:space="preserve">display in the Staff room as part of the emergency action plan.  </w:t>
            </w:r>
          </w:p>
        </w:tc>
      </w:tr>
      <w:tr w:rsidR="008772C0" w:rsidRPr="007C1B8C" w:rsidTr="00D93CAA">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8772C0">
            <w:pPr>
              <w:pStyle w:val="c1"/>
              <w:keepNext/>
              <w:keepLines/>
              <w:tabs>
                <w:tab w:val="left" w:pos="176"/>
              </w:tabs>
              <w:spacing w:before="0" w:beforeAutospacing="0" w:afterAutospacing="0" w:line="240" w:lineRule="auto"/>
              <w:ind w:left="34"/>
              <w:jc w:val="both"/>
              <w:rPr>
                <w:rFonts w:ascii="Arial" w:hAnsi="Arial" w:cs="Arial"/>
                <w:sz w:val="18"/>
                <w:szCs w:val="18"/>
                <w:u w:val="single"/>
              </w:rPr>
            </w:pPr>
            <w:r w:rsidRPr="007C1B8C">
              <w:rPr>
                <w:rFonts w:ascii="Arial" w:hAnsi="Arial" w:cs="Arial"/>
                <w:sz w:val="18"/>
                <w:szCs w:val="18"/>
                <w:u w:val="single"/>
              </w:rPr>
              <w:lastRenderedPageBreak/>
              <w:t>SEN and Medical information for educational purposes</w:t>
            </w:r>
            <w:r w:rsidRPr="007C1B8C">
              <w:rPr>
                <w:rFonts w:ascii="Arial" w:hAnsi="Arial" w:cs="Arial"/>
                <w:sz w:val="18"/>
                <w:szCs w:val="18"/>
              </w:rPr>
              <w:t xml:space="preserve">: We cannot meet our duty of care to the student and our obligations under EPSEN Act 2004 without this information.  We use this information to </w:t>
            </w:r>
            <w:r>
              <w:rPr>
                <w:rFonts w:ascii="Arial" w:hAnsi="Arial" w:cs="Arial"/>
                <w:sz w:val="18"/>
                <w:szCs w:val="18"/>
              </w:rPr>
              <w:t xml:space="preserve">(i) </w:t>
            </w:r>
            <w:r w:rsidRPr="007C1B8C">
              <w:rPr>
                <w:rFonts w:ascii="Arial" w:hAnsi="Arial" w:cs="Arial"/>
                <w:sz w:val="18"/>
                <w:szCs w:val="18"/>
              </w:rPr>
              <w:t xml:space="preserve">make application to the DES for allocation of resources to support student </w:t>
            </w:r>
            <w:r>
              <w:rPr>
                <w:rFonts w:ascii="Arial" w:hAnsi="Arial" w:cs="Arial"/>
                <w:sz w:val="18"/>
                <w:szCs w:val="18"/>
              </w:rPr>
              <w:t>(ii)</w:t>
            </w:r>
            <w:r w:rsidRPr="007C1B8C">
              <w:rPr>
                <w:rFonts w:ascii="Arial" w:hAnsi="Arial" w:cs="Arial"/>
                <w:sz w:val="18"/>
                <w:szCs w:val="18"/>
              </w:rPr>
              <w:t xml:space="preserve"> ensure school has relevant information to deliver education appropriate to student’s needs</w:t>
            </w:r>
            <w:r>
              <w:rPr>
                <w:rFonts w:ascii="Arial" w:hAnsi="Arial" w:cs="Arial"/>
                <w:sz w:val="18"/>
                <w:szCs w:val="18"/>
              </w:rPr>
              <w:t xml:space="preserve"> (iii) </w:t>
            </w:r>
            <w:r w:rsidRPr="007C1B8C">
              <w:rPr>
                <w:rFonts w:ascii="Arial" w:hAnsi="Arial" w:cs="Arial"/>
                <w:sz w:val="18"/>
                <w:szCs w:val="18"/>
              </w:rPr>
              <w:t xml:space="preserve">apply for appropriate accommodation(s) and/or therapeutic supports where available.    </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Details of any special needs/medical needs that need to be accommodated, e.g. medical assessment, psychological assessment/report.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Details of whether the student has been in receipt of </w:t>
            </w:r>
            <w:r w:rsidR="006D1CFE">
              <w:rPr>
                <w:rFonts w:ascii="Arial" w:hAnsi="Arial" w:cs="Arial"/>
                <w:sz w:val="18"/>
                <w:szCs w:val="18"/>
              </w:rPr>
              <w:t>special education</w:t>
            </w:r>
            <w:r w:rsidRPr="007C1B8C">
              <w:rPr>
                <w:rFonts w:ascii="Arial" w:hAnsi="Arial" w:cs="Arial"/>
                <w:sz w:val="18"/>
                <w:szCs w:val="18"/>
              </w:rPr>
              <w:t xml:space="preserve"> support.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Details of whether the student been granted resource teaching hours and/or special needs assistance hours by the NCSE. </w:t>
            </w:r>
          </w:p>
        </w:tc>
      </w:tr>
      <w:tr w:rsidR="008772C0" w:rsidRPr="007C1B8C" w:rsidTr="00D93CAA">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D93CAA">
            <w:pPr>
              <w:pStyle w:val="c1"/>
              <w:keepLines/>
              <w:tabs>
                <w:tab w:val="left" w:pos="0"/>
              </w:tabs>
              <w:spacing w:before="0" w:beforeAutospacing="0" w:afterAutospacing="0" w:line="240" w:lineRule="auto"/>
              <w:jc w:val="both"/>
              <w:rPr>
                <w:rFonts w:ascii="Arial" w:hAnsi="Arial" w:cs="Arial"/>
                <w:bCs/>
                <w:sz w:val="18"/>
                <w:szCs w:val="18"/>
              </w:rPr>
            </w:pPr>
            <w:r w:rsidRPr="007C1B8C">
              <w:rPr>
                <w:rFonts w:ascii="Arial" w:hAnsi="Arial" w:cs="Arial"/>
                <w:sz w:val="18"/>
                <w:szCs w:val="18"/>
                <w:u w:val="single"/>
              </w:rPr>
              <w:t>Information sought by Department of Education and Skills</w:t>
            </w:r>
            <w:r>
              <w:rPr>
                <w:rFonts w:ascii="Arial" w:hAnsi="Arial" w:cs="Arial"/>
                <w:sz w:val="18"/>
                <w:szCs w:val="18"/>
                <w:u w:val="single"/>
              </w:rPr>
              <w:t xml:space="preserve"> (DES)</w:t>
            </w:r>
            <w:r w:rsidRPr="007C1B8C">
              <w:rPr>
                <w:rFonts w:ascii="Arial" w:hAnsi="Arial" w:cs="Arial"/>
                <w:sz w:val="18"/>
                <w:szCs w:val="18"/>
              </w:rPr>
              <w:t xml:space="preserve">: We are under a legal obligation to return specific enrolment information concerning each student to DES.  This is used to calculate teacher </w:t>
            </w:r>
            <w:r w:rsidR="00470CE8">
              <w:rPr>
                <w:rFonts w:ascii="Arial" w:hAnsi="Arial" w:cs="Arial"/>
                <w:sz w:val="18"/>
                <w:szCs w:val="18"/>
              </w:rPr>
              <w:t xml:space="preserve">and resource </w:t>
            </w:r>
            <w:r w:rsidRPr="007C1B8C">
              <w:rPr>
                <w:rFonts w:ascii="Arial" w:hAnsi="Arial" w:cs="Arial"/>
                <w:sz w:val="18"/>
                <w:szCs w:val="18"/>
              </w:rPr>
              <w:t xml:space="preserve">allocation, capitation, grant payments for schools, for statistical analysis and reporting in the areas of social inclusion and integration of students in the education system, and for planning purposes. </w:t>
            </w:r>
            <w:r>
              <w:rPr>
                <w:rFonts w:ascii="Arial" w:hAnsi="Arial" w:cs="Arial"/>
                <w:sz w:val="18"/>
                <w:szCs w:val="18"/>
              </w:rPr>
              <w:t>T</w:t>
            </w:r>
            <w:r w:rsidRPr="007C1B8C">
              <w:rPr>
                <w:rFonts w:ascii="Arial" w:hAnsi="Arial" w:cs="Arial"/>
                <w:sz w:val="18"/>
                <w:szCs w:val="18"/>
              </w:rPr>
              <w:t xml:space="preserve">he DES seeks some </w:t>
            </w:r>
            <w:r>
              <w:rPr>
                <w:rFonts w:ascii="Arial" w:hAnsi="Arial" w:cs="Arial"/>
                <w:sz w:val="18"/>
                <w:szCs w:val="18"/>
              </w:rPr>
              <w:t xml:space="preserve">additional </w:t>
            </w:r>
            <w:r w:rsidRPr="007C1B8C">
              <w:rPr>
                <w:rFonts w:ascii="Arial" w:hAnsi="Arial" w:cs="Arial"/>
                <w:sz w:val="18"/>
                <w:szCs w:val="18"/>
              </w:rPr>
              <w:t xml:space="preserve">information on an optional basis (i.e. parental consent). </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470CE8" w:rsidP="00470CE8">
            <w:pPr>
              <w:pStyle w:val="c1"/>
              <w:tabs>
                <w:tab w:val="left" w:pos="176"/>
              </w:tabs>
              <w:spacing w:before="0" w:beforeAutospacing="0" w:afterAutospacing="0" w:line="240" w:lineRule="auto"/>
              <w:ind w:left="36"/>
              <w:jc w:val="both"/>
              <w:rPr>
                <w:rFonts w:ascii="Arial" w:hAnsi="Arial" w:cs="Arial"/>
                <w:sz w:val="18"/>
                <w:szCs w:val="18"/>
              </w:rPr>
            </w:pPr>
            <w:r>
              <w:rPr>
                <w:rFonts w:ascii="Arial" w:hAnsi="Arial" w:cs="Arial"/>
                <w:sz w:val="18"/>
                <w:szCs w:val="18"/>
              </w:rPr>
              <w:t>P</w:t>
            </w:r>
            <w:r w:rsidR="008772C0" w:rsidRPr="007C1B8C">
              <w:rPr>
                <w:rFonts w:ascii="Arial" w:hAnsi="Arial" w:cs="Arial"/>
                <w:sz w:val="18"/>
                <w:szCs w:val="18"/>
              </w:rPr>
              <w:t xml:space="preserve">ersonal data </w:t>
            </w:r>
            <w:r>
              <w:rPr>
                <w:rFonts w:ascii="Arial" w:hAnsi="Arial" w:cs="Arial"/>
                <w:sz w:val="18"/>
                <w:szCs w:val="18"/>
              </w:rPr>
              <w:t>is</w:t>
            </w:r>
            <w:r w:rsidR="008772C0" w:rsidRPr="007C1B8C">
              <w:rPr>
                <w:rFonts w:ascii="Arial" w:hAnsi="Arial" w:cs="Arial"/>
                <w:sz w:val="18"/>
                <w:szCs w:val="18"/>
              </w:rPr>
              <w:t xml:space="preserve"> tran</w:t>
            </w:r>
            <w:r w:rsidR="005C5146">
              <w:rPr>
                <w:rFonts w:ascii="Arial" w:hAnsi="Arial" w:cs="Arial"/>
                <w:sz w:val="18"/>
                <w:szCs w:val="18"/>
              </w:rPr>
              <w:t xml:space="preserve">sferred to the DES via the </w:t>
            </w:r>
            <w:r w:rsidR="008772C0" w:rsidRPr="007C1B8C">
              <w:rPr>
                <w:rFonts w:ascii="Arial" w:hAnsi="Arial" w:cs="Arial"/>
                <w:sz w:val="18"/>
                <w:szCs w:val="18"/>
              </w:rPr>
              <w:t xml:space="preserve">Primary Online Database </w:t>
            </w:r>
            <w:r>
              <w:rPr>
                <w:rFonts w:ascii="Arial" w:hAnsi="Arial" w:cs="Arial"/>
                <w:sz w:val="18"/>
                <w:szCs w:val="18"/>
              </w:rPr>
              <w:t>as</w:t>
            </w:r>
            <w:r w:rsidR="008772C0" w:rsidRPr="007C1B8C">
              <w:rPr>
                <w:rFonts w:ascii="Arial" w:hAnsi="Arial" w:cs="Arial"/>
                <w:sz w:val="18"/>
                <w:szCs w:val="18"/>
              </w:rPr>
              <w:t xml:space="preserve"> set out in the </w:t>
            </w:r>
            <w:r w:rsidR="00275DC3">
              <w:rPr>
                <w:rFonts w:ascii="Arial" w:hAnsi="Arial" w:cs="Arial"/>
                <w:sz w:val="18"/>
                <w:szCs w:val="18"/>
                <w:u w:val="single"/>
              </w:rPr>
              <w:t>Privacy</w:t>
            </w:r>
            <w:r w:rsidR="005C5146">
              <w:rPr>
                <w:rFonts w:ascii="Arial" w:hAnsi="Arial" w:cs="Arial"/>
                <w:sz w:val="18"/>
                <w:szCs w:val="18"/>
                <w:u w:val="single"/>
              </w:rPr>
              <w:t xml:space="preserve"> Notice for </w:t>
            </w:r>
            <w:r w:rsidR="008772C0" w:rsidRPr="007C1B8C">
              <w:rPr>
                <w:rFonts w:ascii="Arial" w:hAnsi="Arial" w:cs="Arial"/>
                <w:sz w:val="18"/>
                <w:szCs w:val="18"/>
                <w:u w:val="single"/>
              </w:rPr>
              <w:t>POD</w:t>
            </w:r>
            <w:r w:rsidR="008772C0" w:rsidRPr="007C1B8C">
              <w:rPr>
                <w:rFonts w:ascii="Arial" w:hAnsi="Arial" w:cs="Arial"/>
                <w:sz w:val="18"/>
                <w:szCs w:val="18"/>
              </w:rPr>
              <w:t xml:space="preserve"> provided by DES.</w:t>
            </w:r>
            <w:r w:rsidR="00275DC3">
              <w:rPr>
                <w:rFonts w:ascii="Arial" w:hAnsi="Arial" w:cs="Arial"/>
                <w:sz w:val="18"/>
                <w:szCs w:val="18"/>
              </w:rPr>
              <w:t xml:space="preserve">  </w:t>
            </w:r>
            <w:r>
              <w:rPr>
                <w:rFonts w:ascii="Arial" w:hAnsi="Arial" w:cs="Arial"/>
                <w:sz w:val="18"/>
                <w:szCs w:val="18"/>
              </w:rPr>
              <w:t xml:space="preserve">Required information includes, e.g. mother’s birth name (to verify student PPSN). Other </w:t>
            </w:r>
            <w:r w:rsidRPr="007C1B8C">
              <w:rPr>
                <w:rFonts w:ascii="Arial" w:hAnsi="Arial" w:cs="Arial"/>
                <w:sz w:val="18"/>
                <w:szCs w:val="18"/>
              </w:rPr>
              <w:t>(optional) informatio</w:t>
            </w:r>
            <w:r>
              <w:rPr>
                <w:rFonts w:ascii="Arial" w:hAnsi="Arial" w:cs="Arial"/>
                <w:sz w:val="18"/>
                <w:szCs w:val="18"/>
              </w:rPr>
              <w:t xml:space="preserve">n is sought for </w:t>
            </w:r>
            <w:r w:rsidR="008772C0" w:rsidRPr="007C1B8C">
              <w:rPr>
                <w:rFonts w:ascii="Arial" w:hAnsi="Arial" w:cs="Arial"/>
                <w:sz w:val="18"/>
                <w:szCs w:val="18"/>
              </w:rPr>
              <w:t>purposes relat</w:t>
            </w:r>
            <w:r>
              <w:rPr>
                <w:rFonts w:ascii="Arial" w:hAnsi="Arial" w:cs="Arial"/>
                <w:sz w:val="18"/>
                <w:szCs w:val="18"/>
              </w:rPr>
              <w:t xml:space="preserve">ing </w:t>
            </w:r>
            <w:r w:rsidR="008772C0" w:rsidRPr="007C1B8C">
              <w:rPr>
                <w:rFonts w:ascii="Arial" w:hAnsi="Arial" w:cs="Arial"/>
                <w:sz w:val="18"/>
                <w:szCs w:val="18"/>
              </w:rPr>
              <w:t>to social inclusion and integration of students in the education sy</w:t>
            </w:r>
            <w:r w:rsidR="005C5146">
              <w:rPr>
                <w:rFonts w:ascii="Arial" w:hAnsi="Arial" w:cs="Arial"/>
                <w:sz w:val="18"/>
                <w:szCs w:val="18"/>
              </w:rPr>
              <w:t>stem, and for planning purposes, e.g.</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Whether the Pupil’s mother tongue is English or Irish* </w:t>
            </w:r>
          </w:p>
          <w:p w:rsidR="008772C0" w:rsidRPr="005C5146"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b/>
                <w:bCs/>
                <w:sz w:val="18"/>
                <w:szCs w:val="18"/>
              </w:rPr>
            </w:pPr>
            <w:r w:rsidRPr="007C1B8C">
              <w:rPr>
                <w:rFonts w:ascii="Arial" w:hAnsi="Arial" w:cs="Arial"/>
                <w:sz w:val="18"/>
                <w:szCs w:val="18"/>
              </w:rPr>
              <w:t>Ethnic/Cultural background*</w:t>
            </w:r>
          </w:p>
          <w:p w:rsidR="005C5146" w:rsidRPr="007C1B8C" w:rsidRDefault="005C5146" w:rsidP="008772C0">
            <w:pPr>
              <w:pStyle w:val="c1"/>
              <w:numPr>
                <w:ilvl w:val="0"/>
                <w:numId w:val="22"/>
              </w:numPr>
              <w:tabs>
                <w:tab w:val="left" w:pos="176"/>
              </w:tabs>
              <w:spacing w:before="0" w:beforeAutospacing="0" w:afterAutospacing="0" w:line="240" w:lineRule="auto"/>
              <w:ind w:left="178" w:hanging="142"/>
              <w:jc w:val="both"/>
              <w:rPr>
                <w:rFonts w:ascii="Arial" w:hAnsi="Arial" w:cs="Arial"/>
                <w:b/>
                <w:bCs/>
                <w:sz w:val="18"/>
                <w:szCs w:val="18"/>
              </w:rPr>
            </w:pPr>
            <w:r>
              <w:rPr>
                <w:rFonts w:ascii="Arial" w:hAnsi="Arial" w:cs="Arial"/>
                <w:sz w:val="18"/>
                <w:szCs w:val="18"/>
              </w:rPr>
              <w:t>Pupil religion*</w:t>
            </w:r>
          </w:p>
        </w:tc>
      </w:tr>
      <w:tr w:rsidR="008772C0" w:rsidRPr="007C1B8C" w:rsidTr="00D93CAA">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0"/>
              </w:tabs>
              <w:spacing w:before="0" w:beforeAutospacing="0" w:afterAutospacing="0" w:line="240" w:lineRule="auto"/>
              <w:jc w:val="both"/>
              <w:rPr>
                <w:rFonts w:ascii="Arial" w:hAnsi="Arial" w:cs="Arial"/>
                <w:sz w:val="18"/>
                <w:szCs w:val="18"/>
                <w:u w:val="single"/>
              </w:rPr>
            </w:pPr>
            <w:r w:rsidRPr="007C1B8C">
              <w:rPr>
                <w:rFonts w:ascii="Arial" w:hAnsi="Arial" w:cs="Arial"/>
                <w:sz w:val="18"/>
                <w:szCs w:val="18"/>
                <w:u w:val="single"/>
              </w:rPr>
              <w:t>Use of photographs for yearbooks, social media, website etc.</w:t>
            </w:r>
            <w:r w:rsidRPr="007C1B8C">
              <w:rPr>
                <w:rFonts w:ascii="Arial" w:hAnsi="Arial" w:cs="Arial"/>
                <w:sz w:val="18"/>
                <w:szCs w:val="18"/>
              </w:rPr>
              <w:t xml:space="preserve">: </w:t>
            </w:r>
            <w:r>
              <w:rPr>
                <w:rFonts w:ascii="Arial" w:hAnsi="Arial" w:cs="Arial"/>
                <w:sz w:val="18"/>
                <w:szCs w:val="18"/>
              </w:rPr>
              <w:t>P</w:t>
            </w:r>
            <w:r w:rsidRPr="007C1B8C">
              <w:rPr>
                <w:rFonts w:ascii="Arial" w:hAnsi="Arial" w:cs="Arial"/>
                <w:sz w:val="18"/>
                <w:szCs w:val="18"/>
              </w:rPr>
              <w:t xml:space="preserve">hotographs, and recorded images of students </w:t>
            </w:r>
            <w:r>
              <w:rPr>
                <w:rFonts w:ascii="Arial" w:hAnsi="Arial" w:cs="Arial"/>
                <w:sz w:val="18"/>
                <w:szCs w:val="18"/>
              </w:rPr>
              <w:t>may be</w:t>
            </w:r>
            <w:r w:rsidRPr="007C1B8C">
              <w:rPr>
                <w:rFonts w:ascii="Arial" w:hAnsi="Arial" w:cs="Arial"/>
                <w:sz w:val="18"/>
                <w:szCs w:val="18"/>
              </w:rPr>
              <w:t xml:space="preserve"> taken at school events and to celebrate school achievements, compile yearbooks, establish a school website, record school events, and to keep a record of the history of the school. </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Consent to use (for these purposes) images or recordings in printed or digital format.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b/>
                <w:bCs/>
                <w:sz w:val="18"/>
                <w:szCs w:val="18"/>
              </w:rPr>
            </w:pPr>
            <w:r w:rsidRPr="007C1B8C">
              <w:rPr>
                <w:rFonts w:ascii="Arial" w:hAnsi="Arial" w:cs="Arial"/>
                <w:sz w:val="18"/>
                <w:szCs w:val="18"/>
              </w:rPr>
              <w:t xml:space="preserve">Separate consents will be sought for different publication forums.  </w:t>
            </w:r>
            <w:r w:rsidRPr="007C1B8C">
              <w:rPr>
                <w:rFonts w:ascii="Arial" w:hAnsi="Arial"/>
                <w:sz w:val="18"/>
                <w:szCs w:val="18"/>
              </w:rPr>
              <w:t xml:space="preserve"> (NB This </w:t>
            </w:r>
            <w:r w:rsidRPr="007C1B8C">
              <w:rPr>
                <w:rFonts w:ascii="Arial" w:hAnsi="Arial"/>
                <w:sz w:val="18"/>
                <w:szCs w:val="18"/>
                <w:u w:val="single"/>
              </w:rPr>
              <w:t>e</w:t>
            </w:r>
            <w:r w:rsidRPr="007C1B8C">
              <w:rPr>
                <w:rFonts w:ascii="Arial" w:hAnsi="Arial"/>
                <w:bCs/>
                <w:sz w:val="18"/>
                <w:szCs w:val="18"/>
                <w:u w:val="single"/>
              </w:rPr>
              <w:t>xcludes</w:t>
            </w:r>
            <w:r w:rsidRPr="007C1B8C">
              <w:rPr>
                <w:rFonts w:ascii="Arial" w:hAnsi="Arial"/>
                <w:sz w:val="18"/>
                <w:szCs w:val="18"/>
              </w:rPr>
              <w:t xml:space="preserve"> CCTV recordings - see school CCTV policy).  </w:t>
            </w:r>
          </w:p>
        </w:tc>
      </w:tr>
      <w:tr w:rsidR="008772C0" w:rsidRPr="007C1B8C" w:rsidTr="00D93CAA">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0C4A50" w:rsidRDefault="008772C0" w:rsidP="00D93CAA">
            <w:pPr>
              <w:pStyle w:val="c1"/>
              <w:tabs>
                <w:tab w:val="left" w:pos="0"/>
              </w:tabs>
              <w:spacing w:before="0" w:beforeAutospacing="0" w:afterAutospacing="0" w:line="240" w:lineRule="auto"/>
              <w:jc w:val="both"/>
              <w:rPr>
                <w:rFonts w:ascii="Arial" w:hAnsi="Arial" w:cs="Arial"/>
                <w:sz w:val="18"/>
                <w:szCs w:val="18"/>
              </w:rPr>
            </w:pPr>
            <w:r w:rsidRPr="000C4A50">
              <w:rPr>
                <w:rFonts w:ascii="Arial" w:hAnsi="Arial" w:cs="Arial"/>
                <w:sz w:val="18"/>
                <w:szCs w:val="18"/>
                <w:u w:val="single"/>
              </w:rPr>
              <w:t>Religion</w:t>
            </w:r>
            <w:r w:rsidRPr="000C4A50">
              <w:rPr>
                <w:rFonts w:ascii="Arial" w:hAnsi="Arial" w:cs="Arial"/>
                <w:sz w:val="18"/>
                <w:szCs w:val="18"/>
              </w:rPr>
              <w:t xml:space="preserve"> only </w:t>
            </w:r>
            <w:r>
              <w:rPr>
                <w:rFonts w:ascii="Arial" w:hAnsi="Arial" w:cs="Arial"/>
                <w:sz w:val="18"/>
                <w:szCs w:val="18"/>
              </w:rPr>
              <w:t>sought</w:t>
            </w:r>
            <w:r w:rsidRPr="000C4A50">
              <w:rPr>
                <w:rFonts w:ascii="Arial" w:hAnsi="Arial" w:cs="Arial"/>
                <w:sz w:val="18"/>
                <w:szCs w:val="18"/>
              </w:rPr>
              <w:t xml:space="preserve"> where </w:t>
            </w:r>
            <w:r>
              <w:rPr>
                <w:rFonts w:ascii="Arial" w:hAnsi="Arial" w:cs="Arial"/>
                <w:sz w:val="18"/>
                <w:szCs w:val="18"/>
              </w:rPr>
              <w:t xml:space="preserve">the </w:t>
            </w:r>
            <w:r w:rsidRPr="000C4A50">
              <w:rPr>
                <w:rFonts w:ascii="Arial" w:hAnsi="Arial" w:cs="Arial"/>
                <w:sz w:val="18"/>
                <w:szCs w:val="18"/>
              </w:rPr>
              <w:t xml:space="preserve">school facilitates religious instruction/faith formation at </w:t>
            </w:r>
            <w:r>
              <w:rPr>
                <w:rFonts w:ascii="Arial" w:hAnsi="Arial" w:cs="Arial"/>
                <w:sz w:val="18"/>
                <w:szCs w:val="18"/>
              </w:rPr>
              <w:t xml:space="preserve">the </w:t>
            </w:r>
            <w:r w:rsidRPr="000C4A50">
              <w:rPr>
                <w:rFonts w:ascii="Arial" w:hAnsi="Arial" w:cs="Arial"/>
                <w:sz w:val="18"/>
                <w:szCs w:val="18"/>
              </w:rPr>
              <w:t>request of parent(s)/guardian(s).</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BA0C53"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Pr>
                <w:rFonts w:ascii="Arial" w:hAnsi="Arial" w:cs="Arial"/>
                <w:sz w:val="18"/>
                <w:szCs w:val="18"/>
              </w:rPr>
              <w:t xml:space="preserve">Religious denomination (based on consent) </w:t>
            </w:r>
          </w:p>
        </w:tc>
      </w:tr>
      <w:tr w:rsidR="008772C0" w:rsidRPr="007C1B8C" w:rsidTr="00D93CAA">
        <w:tc>
          <w:tcPr>
            <w:tcW w:w="5387" w:type="dxa"/>
            <w:tcBorders>
              <w:top w:val="single" w:sz="4" w:space="0" w:color="A6A6A6" w:themeColor="background1" w:themeShade="A6"/>
              <w:left w:val="single" w:sz="4" w:space="0" w:color="000000" w:themeColor="text1"/>
              <w:bottom w:val="single" w:sz="4" w:space="0" w:color="000000" w:themeColor="text1"/>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0"/>
              </w:tabs>
              <w:spacing w:before="0" w:beforeAutospacing="0" w:afterAutospacing="0" w:line="240" w:lineRule="auto"/>
              <w:jc w:val="both"/>
              <w:rPr>
                <w:rFonts w:ascii="Arial" w:hAnsi="Arial" w:cs="Arial"/>
                <w:bCs/>
                <w:sz w:val="18"/>
                <w:szCs w:val="18"/>
                <w:u w:val="single"/>
              </w:rPr>
            </w:pPr>
            <w:r w:rsidRPr="007C1B8C">
              <w:rPr>
                <w:rFonts w:ascii="Arial" w:hAnsi="Arial" w:cs="Arial"/>
                <w:sz w:val="18"/>
                <w:szCs w:val="18"/>
                <w:u w:val="single"/>
              </w:rPr>
              <w:t>Consents to direct marketing:</w:t>
            </w:r>
            <w:r w:rsidRPr="007C1B8C">
              <w:rPr>
                <w:rFonts w:ascii="Arial" w:hAnsi="Arial" w:cs="Arial"/>
                <w:sz w:val="18"/>
                <w:szCs w:val="18"/>
              </w:rPr>
              <w:t xml:space="preserve"> </w:t>
            </w:r>
            <w:r w:rsidRPr="007C1B8C">
              <w:rPr>
                <w:rFonts w:ascii="Arial" w:hAnsi="Arial"/>
                <w:sz w:val="18"/>
                <w:szCs w:val="18"/>
              </w:rPr>
              <w:t>If you wish to receive direct marketing you can give consent for us to contact you by SMS text and/or email.</w:t>
            </w:r>
            <w:r w:rsidRPr="007C1B8C">
              <w:rPr>
                <w:rFonts w:ascii="Arial" w:hAnsi="Arial" w:cs="Arial"/>
                <w:sz w:val="18"/>
                <w:szCs w:val="18"/>
              </w:rPr>
              <w:t xml:space="preserve"> Your right to opt-out only relates to the school contacting you for direct marketing purposes.  </w:t>
            </w:r>
          </w:p>
        </w:tc>
        <w:tc>
          <w:tcPr>
            <w:tcW w:w="5103" w:type="dxa"/>
            <w:tcBorders>
              <w:top w:val="single" w:sz="4" w:space="0" w:color="A6A6A6" w:themeColor="background1" w:themeShade="A6"/>
              <w:left w:val="single" w:sz="4" w:space="0" w:color="000000" w:themeColor="text1"/>
              <w:bottom w:val="single" w:sz="4" w:space="0" w:color="000000" w:themeColor="text1"/>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0"/>
              </w:tabs>
              <w:spacing w:before="0" w:beforeAutospacing="0" w:afterAutospacing="0" w:line="240" w:lineRule="auto"/>
              <w:jc w:val="both"/>
              <w:rPr>
                <w:rFonts w:ascii="Arial" w:hAnsi="Arial"/>
                <w:b/>
                <w:sz w:val="18"/>
                <w:szCs w:val="18"/>
              </w:rPr>
            </w:pPr>
            <w:r w:rsidRPr="007C1B8C">
              <w:rPr>
                <w:rFonts w:ascii="Arial" w:hAnsi="Arial" w:cs="Arial"/>
                <w:sz w:val="18"/>
                <w:szCs w:val="18"/>
                <w:u w:val="single"/>
              </w:rPr>
              <w:t>Note</w:t>
            </w:r>
            <w:r w:rsidRPr="007C1B8C">
              <w:rPr>
                <w:rFonts w:ascii="Arial" w:hAnsi="Arial" w:cs="Arial"/>
                <w:sz w:val="18"/>
                <w:szCs w:val="18"/>
              </w:rPr>
              <w:t xml:space="preserve">: We will still contact you on your mobile in case of an emergency relating to your child and/or to communicate messages about school events (e.g. school closure, parent-teacher meetings etc). </w:t>
            </w:r>
          </w:p>
        </w:tc>
      </w:tr>
      <w:tr w:rsidR="00595E6E" w:rsidRPr="007C1B8C" w:rsidTr="00595E6E">
        <w:tc>
          <w:tcPr>
            <w:tcW w:w="10490" w:type="dxa"/>
            <w:gridSpan w:val="2"/>
            <w:tcBorders>
              <w:top w:val="single" w:sz="4" w:space="0" w:color="000000" w:themeColor="text1"/>
              <w:left w:val="single" w:sz="4" w:space="0" w:color="000000" w:themeColor="text1"/>
              <w:bottom w:val="single" w:sz="4" w:space="0" w:color="BFBFBF" w:themeColor="background1" w:themeShade="BF"/>
            </w:tcBorders>
            <w:shd w:val="clear" w:color="auto" w:fill="D9D9D9" w:themeFill="background1" w:themeFillShade="D9"/>
            <w:tcMar>
              <w:top w:w="57" w:type="dxa"/>
              <w:bottom w:w="57" w:type="dxa"/>
            </w:tcMar>
          </w:tcPr>
          <w:p w:rsidR="00595E6E" w:rsidRPr="007C1B8C" w:rsidRDefault="00595E6E" w:rsidP="008772C0">
            <w:pPr>
              <w:pStyle w:val="ListParagraph"/>
              <w:numPr>
                <w:ilvl w:val="0"/>
                <w:numId w:val="25"/>
              </w:numPr>
              <w:spacing w:before="0" w:beforeAutospacing="0" w:after="0" w:afterAutospacing="0"/>
              <w:jc w:val="left"/>
              <w:rPr>
                <w:rFonts w:ascii="Arial" w:hAnsi="Arial" w:cs="Arial"/>
                <w:b/>
                <w:sz w:val="18"/>
                <w:szCs w:val="18"/>
              </w:rPr>
            </w:pPr>
            <w:r w:rsidRPr="007C1B8C">
              <w:rPr>
                <w:rFonts w:ascii="Arial" w:hAnsi="Arial" w:cs="Arial"/>
                <w:b/>
                <w:sz w:val="18"/>
                <w:szCs w:val="18"/>
              </w:rPr>
              <w:t xml:space="preserve">Personal data gathered during student’s time in School </w:t>
            </w:r>
          </w:p>
          <w:p w:rsidR="00595E6E" w:rsidRPr="007C1B8C" w:rsidRDefault="00595E6E" w:rsidP="00D93CAA">
            <w:pPr>
              <w:pStyle w:val="c1"/>
              <w:keepNext/>
              <w:widowControl/>
              <w:tabs>
                <w:tab w:val="left" w:pos="0"/>
              </w:tabs>
              <w:spacing w:before="0" w:beforeAutospacing="0" w:after="120" w:afterAutospacing="0" w:line="240" w:lineRule="auto"/>
              <w:jc w:val="both"/>
              <w:rPr>
                <w:rFonts w:ascii="Arial" w:hAnsi="Arial" w:cs="Arial"/>
                <w:sz w:val="18"/>
                <w:szCs w:val="18"/>
              </w:rPr>
            </w:pPr>
            <w:r w:rsidRPr="007C1B8C">
              <w:rPr>
                <w:rFonts w:ascii="Arial" w:hAnsi="Arial" w:cs="Arial"/>
                <w:sz w:val="18"/>
                <w:szCs w:val="18"/>
              </w:rPr>
              <w:t xml:space="preserve">We cannot meet our statutory obligation to deliver appropriate education to students and/or we cannot satisfy our duty of care to each student without processing this information.    </w:t>
            </w: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6D1CFE">
            <w:pPr>
              <w:pStyle w:val="c1"/>
              <w:tabs>
                <w:tab w:val="left" w:pos="0"/>
              </w:tabs>
              <w:spacing w:before="0" w:beforeAutospacing="0" w:afterAutospacing="0" w:line="240" w:lineRule="auto"/>
              <w:jc w:val="both"/>
              <w:rPr>
                <w:rFonts w:ascii="Arial" w:hAnsi="Arial" w:cs="Arial"/>
                <w:b/>
                <w:bCs/>
                <w:sz w:val="18"/>
                <w:szCs w:val="18"/>
              </w:rPr>
            </w:pPr>
            <w:r w:rsidRPr="007C1B8C">
              <w:rPr>
                <w:rFonts w:ascii="Arial" w:hAnsi="Arial" w:cs="Arial"/>
                <w:sz w:val="18"/>
                <w:szCs w:val="18"/>
                <w:u w:val="single"/>
              </w:rPr>
              <w:t>Academic progress</w:t>
            </w:r>
            <w:r w:rsidRPr="007C1B8C">
              <w:rPr>
                <w:rFonts w:ascii="Arial" w:hAnsi="Arial" w:cs="Arial"/>
                <w:sz w:val="18"/>
                <w:szCs w:val="18"/>
              </w:rPr>
              <w:t>: The school processes this personal data in order to deliver education to students, and to evaluate students’ academic progress</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Academic progress and results</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Results of in-school tests/exams (i.e. end of term, end of year exams, assessment results)</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Contin</w:t>
            </w:r>
            <w:r w:rsidR="006D1CFE">
              <w:rPr>
                <w:rFonts w:ascii="Arial" w:hAnsi="Arial" w:cs="Arial"/>
                <w:sz w:val="18"/>
                <w:szCs w:val="18"/>
              </w:rPr>
              <w:t xml:space="preserve">uous assessment of learning and end of </w:t>
            </w:r>
            <w:r w:rsidRPr="007C1B8C">
              <w:rPr>
                <w:rFonts w:ascii="Arial" w:hAnsi="Arial" w:cs="Arial"/>
                <w:sz w:val="18"/>
                <w:szCs w:val="18"/>
              </w:rPr>
              <w:t>year reports</w:t>
            </w: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0"/>
              </w:tabs>
              <w:spacing w:before="0" w:beforeAutospacing="0" w:afterAutospacing="0" w:line="240" w:lineRule="auto"/>
              <w:jc w:val="both"/>
              <w:rPr>
                <w:rFonts w:ascii="Arial" w:hAnsi="Arial" w:cs="Arial"/>
                <w:sz w:val="18"/>
                <w:szCs w:val="18"/>
              </w:rPr>
            </w:pPr>
            <w:r w:rsidRPr="007C1B8C">
              <w:rPr>
                <w:rFonts w:ascii="Arial" w:hAnsi="Arial" w:cs="Arial"/>
                <w:bCs/>
                <w:sz w:val="18"/>
                <w:szCs w:val="18"/>
                <w:u w:val="single"/>
              </w:rPr>
              <w:t>Attendance</w:t>
            </w:r>
            <w:r w:rsidRPr="007C1B8C">
              <w:rPr>
                <w:rFonts w:ascii="Arial" w:hAnsi="Arial" w:cs="Arial"/>
                <w:bCs/>
                <w:sz w:val="18"/>
                <w:szCs w:val="18"/>
              </w:rPr>
              <w:t>:</w:t>
            </w:r>
            <w:r w:rsidRPr="007C1B8C">
              <w:rPr>
                <w:rFonts w:ascii="Arial" w:hAnsi="Arial" w:cs="Arial"/>
                <w:sz w:val="18"/>
                <w:szCs w:val="18"/>
              </w:rPr>
              <w:t xml:space="preserve"> The school is required to collect and monitor attendance data and to notify the Education Welfare Officer (TUSLA) in certain circumstances, such as </w:t>
            </w:r>
            <w:r>
              <w:rPr>
                <w:rFonts w:ascii="Arial" w:hAnsi="Arial" w:cs="Arial"/>
                <w:sz w:val="18"/>
                <w:szCs w:val="18"/>
              </w:rPr>
              <w:t xml:space="preserve">(i) </w:t>
            </w:r>
            <w:r w:rsidRPr="007C1B8C">
              <w:rPr>
                <w:rFonts w:ascii="Arial" w:hAnsi="Arial" w:cs="Arial"/>
                <w:sz w:val="18"/>
                <w:szCs w:val="18"/>
              </w:rPr>
              <w:t>where the student is suspended for 6 days or more</w:t>
            </w:r>
            <w:r>
              <w:rPr>
                <w:rFonts w:ascii="Arial" w:hAnsi="Arial" w:cs="Arial"/>
                <w:sz w:val="18"/>
                <w:szCs w:val="18"/>
              </w:rPr>
              <w:t xml:space="preserve"> (ii) </w:t>
            </w:r>
            <w:r w:rsidRPr="007C1B8C">
              <w:rPr>
                <w:rFonts w:ascii="Arial" w:hAnsi="Arial" w:cs="Arial"/>
                <w:sz w:val="18"/>
                <w:szCs w:val="18"/>
              </w:rPr>
              <w:t xml:space="preserve">where the student is absent for an aggregate period of 20 school days during the course of the year, </w:t>
            </w:r>
            <w:r>
              <w:rPr>
                <w:rFonts w:ascii="Arial" w:hAnsi="Arial" w:cs="Arial"/>
                <w:sz w:val="18"/>
                <w:szCs w:val="18"/>
              </w:rPr>
              <w:t>(iii)</w:t>
            </w:r>
            <w:r w:rsidRPr="007C1B8C">
              <w:rPr>
                <w:rFonts w:ascii="Arial" w:hAnsi="Arial" w:cs="Arial"/>
                <w:sz w:val="18"/>
                <w:szCs w:val="18"/>
              </w:rPr>
              <w:t xml:space="preserve"> </w:t>
            </w:r>
            <w:r>
              <w:rPr>
                <w:rFonts w:ascii="Arial" w:hAnsi="Arial" w:cs="Arial"/>
                <w:sz w:val="18"/>
                <w:szCs w:val="18"/>
              </w:rPr>
              <w:t>where</w:t>
            </w:r>
            <w:r w:rsidRPr="007C1B8C">
              <w:rPr>
                <w:rFonts w:ascii="Arial" w:hAnsi="Arial" w:cs="Arial"/>
                <w:sz w:val="18"/>
                <w:szCs w:val="18"/>
              </w:rPr>
              <w:t xml:space="preserve"> the Principal is of the opinion that the student is not attending school regularly.</w:t>
            </w:r>
            <w:r w:rsidRPr="007C1B8C">
              <w:rPr>
                <w:rFonts w:ascii="Arial" w:hAnsi="Arial" w:cs="Arial"/>
                <w:b/>
                <w:bCs/>
                <w:sz w:val="18"/>
                <w:szCs w:val="18"/>
              </w:rPr>
              <w:t xml:space="preserve"> </w:t>
            </w:r>
            <w:r>
              <w:rPr>
                <w:rFonts w:ascii="Arial" w:hAnsi="Arial" w:cs="Arial"/>
                <w:sz w:val="18"/>
                <w:szCs w:val="18"/>
              </w:rPr>
              <w:t>The school</w:t>
            </w:r>
            <w:r w:rsidRPr="007C1B8C">
              <w:rPr>
                <w:rFonts w:ascii="Arial" w:hAnsi="Arial" w:cs="Arial"/>
                <w:sz w:val="18"/>
                <w:szCs w:val="18"/>
              </w:rPr>
              <w:t xml:space="preserve"> will notify parent/guardian in the event of non-attendance or absences.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176"/>
              </w:tabs>
              <w:spacing w:before="0" w:beforeAutospacing="0" w:afterAutospacing="0" w:line="240" w:lineRule="auto"/>
              <w:ind w:left="36"/>
              <w:jc w:val="both"/>
              <w:rPr>
                <w:rFonts w:ascii="Arial" w:hAnsi="Arial"/>
                <w:sz w:val="18"/>
                <w:szCs w:val="18"/>
              </w:rPr>
            </w:pPr>
            <w:r w:rsidRPr="007C1B8C">
              <w:rPr>
                <w:rFonts w:ascii="Arial" w:hAnsi="Arial" w:cs="Arial"/>
                <w:sz w:val="18"/>
                <w:szCs w:val="18"/>
              </w:rPr>
              <w:t xml:space="preserve">Statutory processing pursuant to the Education (Welfare) Act 2000.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sz w:val="18"/>
                <w:szCs w:val="18"/>
              </w:rPr>
            </w:pPr>
            <w:r w:rsidRPr="007C1B8C">
              <w:rPr>
                <w:rFonts w:ascii="Arial" w:hAnsi="Arial" w:cs="Arial"/>
                <w:sz w:val="18"/>
                <w:szCs w:val="18"/>
              </w:rPr>
              <w:t>Attendance</w:t>
            </w:r>
            <w:r w:rsidRPr="007C1B8C">
              <w:rPr>
                <w:rFonts w:ascii="Arial" w:hAnsi="Arial"/>
                <w:sz w:val="18"/>
                <w:szCs w:val="18"/>
              </w:rPr>
              <w:t xml:space="preserve"> records including Registers and Roll books etc.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sz w:val="18"/>
                <w:szCs w:val="18"/>
              </w:rPr>
            </w:pPr>
            <w:r w:rsidRPr="007C1B8C">
              <w:rPr>
                <w:rFonts w:ascii="Arial" w:hAnsi="Arial"/>
                <w:sz w:val="18"/>
                <w:szCs w:val="18"/>
              </w:rPr>
              <w:t xml:space="preserve">Records of referrals to TUSLA </w:t>
            </w:r>
          </w:p>
          <w:p w:rsidR="008772C0" w:rsidRPr="007C1B8C" w:rsidRDefault="008772C0" w:rsidP="00D93CAA">
            <w:pPr>
              <w:pStyle w:val="c1"/>
              <w:tabs>
                <w:tab w:val="left" w:pos="0"/>
              </w:tabs>
              <w:spacing w:before="0" w:beforeAutospacing="0" w:afterAutospacing="0" w:line="240" w:lineRule="auto"/>
              <w:jc w:val="both"/>
              <w:rPr>
                <w:rFonts w:ascii="Arial" w:hAnsi="Arial" w:cs="Arial"/>
                <w:b/>
                <w:bCs/>
                <w:sz w:val="18"/>
                <w:szCs w:val="18"/>
              </w:rPr>
            </w:pPr>
            <w:r w:rsidRPr="007C1B8C">
              <w:rPr>
                <w:rFonts w:ascii="Arial" w:hAnsi="Arial"/>
                <w:sz w:val="18"/>
                <w:szCs w:val="18"/>
              </w:rPr>
              <w:t xml:space="preserve">Please note that the School Register and Roll Book are considered to be documents of enduring historical value. The School Register and Roll book are retained in the School’s archives for archival purposes in the public interest.     </w:t>
            </w: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6D1CFE">
            <w:pPr>
              <w:pStyle w:val="c1"/>
              <w:tabs>
                <w:tab w:val="left" w:pos="176"/>
              </w:tabs>
              <w:spacing w:before="0" w:beforeAutospacing="0" w:afterAutospacing="0" w:line="240" w:lineRule="auto"/>
              <w:ind w:left="36"/>
              <w:jc w:val="both"/>
              <w:rPr>
                <w:rFonts w:ascii="Arial" w:hAnsi="Arial"/>
                <w:sz w:val="18"/>
                <w:szCs w:val="18"/>
              </w:rPr>
            </w:pPr>
            <w:r w:rsidRPr="007C1B8C">
              <w:rPr>
                <w:rFonts w:ascii="Arial" w:hAnsi="Arial"/>
                <w:sz w:val="18"/>
                <w:szCs w:val="18"/>
                <w:u w:val="single"/>
              </w:rPr>
              <w:t>School tours/trips</w:t>
            </w:r>
            <w:r w:rsidRPr="007C1B8C">
              <w:rPr>
                <w:rFonts w:ascii="Arial" w:hAnsi="Arial"/>
                <w:sz w:val="18"/>
                <w:szCs w:val="18"/>
              </w:rPr>
              <w:t xml:space="preserve">: </w:t>
            </w:r>
            <w:r w:rsidRPr="007C1B8C">
              <w:rPr>
                <w:rFonts w:ascii="Arial" w:hAnsi="Arial" w:cs="Arial"/>
                <w:sz w:val="18"/>
                <w:szCs w:val="18"/>
              </w:rPr>
              <w:t>Information required to make appropriate travel arrangements, to implement insurance cover, to arrange appropriate supervision ratios, to ensure medical/health issues are properly accommodated, to engage in responsible planning</w:t>
            </w:r>
            <w:r w:rsidR="006D1CFE">
              <w:rPr>
                <w:rFonts w:ascii="Arial" w:hAnsi="Arial" w:cs="Arial"/>
                <w:sz w:val="18"/>
                <w:szCs w:val="18"/>
              </w:rPr>
              <w:t>.</w:t>
            </w:r>
            <w:r w:rsidRPr="007C1B8C">
              <w:rPr>
                <w:rFonts w:ascii="Arial" w:hAnsi="Arial" w:cs="Arial"/>
                <w:sz w:val="18"/>
                <w:szCs w:val="18"/>
              </w:rPr>
              <w:t xml:space="preserve">,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Default="008772C0" w:rsidP="00D93CAA">
            <w:pPr>
              <w:jc w:val="both"/>
              <w:rPr>
                <w:rFonts w:ascii="Arial" w:hAnsi="Arial"/>
                <w:sz w:val="18"/>
                <w:szCs w:val="18"/>
              </w:rPr>
            </w:pPr>
            <w:r w:rsidRPr="007C1B8C">
              <w:rPr>
                <w:rFonts w:ascii="Arial" w:hAnsi="Arial" w:cs="Arial"/>
                <w:sz w:val="18"/>
                <w:szCs w:val="18"/>
              </w:rPr>
              <w:t>Information to ensure trip is proper</w:t>
            </w:r>
            <w:r>
              <w:rPr>
                <w:rFonts w:ascii="Arial" w:hAnsi="Arial" w:cs="Arial"/>
                <w:sz w:val="18"/>
                <w:szCs w:val="18"/>
              </w:rPr>
              <w:t>l</w:t>
            </w:r>
            <w:r w:rsidRPr="007C1B8C">
              <w:rPr>
                <w:rFonts w:ascii="Arial" w:hAnsi="Arial" w:cs="Arial"/>
                <w:sz w:val="18"/>
                <w:szCs w:val="18"/>
              </w:rPr>
              <w:t xml:space="preserve">y organised and supervised, </w:t>
            </w:r>
            <w:r w:rsidRPr="007C1B8C">
              <w:rPr>
                <w:rFonts w:ascii="Arial" w:hAnsi="Arial"/>
                <w:sz w:val="18"/>
                <w:szCs w:val="18"/>
              </w:rPr>
              <w:t>including:</w:t>
            </w:r>
          </w:p>
          <w:p w:rsidR="006D1CFE" w:rsidRPr="007C1B8C" w:rsidRDefault="006D1CFE" w:rsidP="00D93CAA">
            <w:pPr>
              <w:jc w:val="both"/>
              <w:rPr>
                <w:rFonts w:ascii="Arial" w:hAnsi="Arial"/>
                <w:sz w:val="18"/>
                <w:szCs w:val="18"/>
              </w:rPr>
            </w:pPr>
          </w:p>
          <w:p w:rsidR="008772C0" w:rsidRPr="007C1B8C" w:rsidRDefault="008772C0" w:rsidP="006D1CFE">
            <w:pPr>
              <w:pStyle w:val="c1"/>
              <w:numPr>
                <w:ilvl w:val="0"/>
                <w:numId w:val="22"/>
              </w:numPr>
              <w:tabs>
                <w:tab w:val="left" w:pos="176"/>
              </w:tabs>
              <w:spacing w:before="0" w:beforeAutospacing="0" w:afterAutospacing="0" w:line="240" w:lineRule="auto"/>
              <w:ind w:left="178" w:hanging="142"/>
              <w:jc w:val="both"/>
              <w:rPr>
                <w:rFonts w:ascii="Arial" w:hAnsi="Arial"/>
                <w:sz w:val="18"/>
                <w:szCs w:val="18"/>
              </w:rPr>
            </w:pPr>
            <w:r w:rsidRPr="007C1B8C">
              <w:rPr>
                <w:rFonts w:ascii="Arial" w:hAnsi="Arial" w:cs="Arial"/>
                <w:sz w:val="18"/>
                <w:szCs w:val="18"/>
              </w:rPr>
              <w:t>permission</w:t>
            </w:r>
            <w:r w:rsidRPr="007C1B8C">
              <w:rPr>
                <w:rFonts w:ascii="Arial" w:hAnsi="Arial"/>
                <w:sz w:val="18"/>
                <w:szCs w:val="18"/>
              </w:rPr>
              <w:t xml:space="preserve"> slips (signed by parents/guardians), </w:t>
            </w: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E9561A" w:rsidRDefault="008772C0" w:rsidP="008772C0">
            <w:pPr>
              <w:keepNext/>
              <w:keepLines/>
              <w:rPr>
                <w:rFonts w:ascii="Arial" w:hAnsi="Arial" w:cs="Arial"/>
                <w:sz w:val="18"/>
                <w:szCs w:val="18"/>
              </w:rPr>
            </w:pPr>
            <w:r w:rsidRPr="00E9561A">
              <w:rPr>
                <w:rFonts w:ascii="Arial" w:hAnsi="Arial" w:cs="Arial"/>
                <w:sz w:val="18"/>
                <w:szCs w:val="18"/>
                <w:u w:val="single"/>
              </w:rPr>
              <w:lastRenderedPageBreak/>
              <w:t>CCTV</w:t>
            </w:r>
            <w:r w:rsidRPr="00E9561A">
              <w:rPr>
                <w:rFonts w:ascii="Arial" w:hAnsi="Arial"/>
                <w:sz w:val="18"/>
                <w:szCs w:val="18"/>
                <w:u w:val="single"/>
              </w:rPr>
              <w:t xml:space="preserve"> images</w:t>
            </w:r>
            <w:r w:rsidRPr="00E9561A">
              <w:rPr>
                <w:rFonts w:ascii="Arial" w:hAnsi="Arial" w:cs="Arial"/>
                <w:bCs/>
                <w:sz w:val="18"/>
                <w:szCs w:val="18"/>
              </w:rPr>
              <w:t>:</w:t>
            </w:r>
            <w:r w:rsidRPr="00E9561A">
              <w:rPr>
                <w:rFonts w:ascii="Arial" w:hAnsi="Arial" w:cs="Arial"/>
                <w:sz w:val="18"/>
                <w:szCs w:val="18"/>
              </w:rPr>
              <w:t xml:space="preserve"> The school processes this data for the purposes outlined in our CCTV Policy, a copy of which is available on the school’s website e.g. </w:t>
            </w:r>
            <w:r w:rsidRPr="00E9561A">
              <w:rPr>
                <w:rFonts w:ascii="Arial" w:hAnsi="Arial" w:cs="Arial"/>
                <w:i/>
                <w:sz w:val="18"/>
                <w:szCs w:val="18"/>
              </w:rPr>
              <w:t>We use CCTV for security purposes; to protect premises and assets; to deter crime and anti-social behaviour; to assist in the investigation, detection, and prosecution of offences; to monitor areas in which cash and/or goods are handled; to deter bullying and/or harassment; to maintain good order and ensure the school’s Code of Behaviour is respected; to provide a safe environment for all staff and students; for verification purposes and for dispute-resolution, particularly in circumstances where there is a dispute as to facts and the recordings may be capable of resolving that dispute; for the taking and defence of litigation.</w:t>
            </w:r>
            <w:r w:rsidRPr="00E9561A">
              <w:rPr>
                <w:rFonts w:ascii="Arial" w:hAnsi="Arial" w:cs="Arial"/>
                <w:sz w:val="18"/>
                <w:szCs w:val="18"/>
              </w:rPr>
              <w:t xml:space="preserve">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pStyle w:val="c1"/>
              <w:keepLines/>
              <w:spacing w:before="0" w:beforeAutospacing="0" w:afterAutospacing="0" w:line="240" w:lineRule="auto"/>
              <w:jc w:val="left"/>
              <w:rPr>
                <w:rFonts w:ascii="Arial" w:hAnsi="Arial" w:cs="Arial"/>
                <w:sz w:val="18"/>
                <w:szCs w:val="18"/>
              </w:rPr>
            </w:pPr>
            <w:r w:rsidRPr="007C1B8C">
              <w:rPr>
                <w:rFonts w:ascii="Arial" w:hAnsi="Arial" w:cs="Arial"/>
                <w:sz w:val="18"/>
                <w:szCs w:val="18"/>
              </w:rPr>
              <w:t xml:space="preserve">CCTV is in operation at the perimeter, exterior and certain internal common areas within the school both during the daytime and during the night hours each day. CCTV is used at external points on the premises (eg. at front gates, in the car-park etc) and at certain internal points (eg. front desk/reception area, corridors etc). In areas where CCTV is in operation, appropriate notices will be displayed.  </w:t>
            </w:r>
          </w:p>
          <w:p w:rsidR="008772C0" w:rsidRPr="007C1B8C" w:rsidRDefault="008772C0" w:rsidP="00D93CAA">
            <w:pPr>
              <w:pStyle w:val="c1"/>
              <w:keepLines/>
              <w:spacing w:before="0" w:beforeAutospacing="0" w:afterAutospacing="0" w:line="240" w:lineRule="auto"/>
              <w:jc w:val="left"/>
              <w:rPr>
                <w:rFonts w:ascii="Arial" w:hAnsi="Arial" w:cs="Arial"/>
                <w:sz w:val="18"/>
                <w:szCs w:val="18"/>
              </w:rPr>
            </w:pPr>
          </w:p>
          <w:p w:rsidR="008772C0" w:rsidRPr="007C1B8C" w:rsidRDefault="008772C0" w:rsidP="00D93CAA">
            <w:pPr>
              <w:pStyle w:val="c1"/>
              <w:keepLines/>
              <w:spacing w:before="0" w:beforeAutospacing="0" w:afterAutospacing="0" w:line="240" w:lineRule="auto"/>
              <w:jc w:val="both"/>
              <w:rPr>
                <w:rFonts w:ascii="Arial" w:hAnsi="Arial" w:cs="Arial"/>
                <w:b/>
                <w:bCs/>
                <w:sz w:val="18"/>
                <w:szCs w:val="18"/>
              </w:rPr>
            </w:pP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pStyle w:val="c1"/>
              <w:keepLines/>
              <w:tabs>
                <w:tab w:val="left" w:pos="0"/>
              </w:tabs>
              <w:spacing w:before="0" w:beforeAutospacing="0" w:afterAutospacing="0" w:line="240" w:lineRule="auto"/>
              <w:jc w:val="left"/>
              <w:rPr>
                <w:rFonts w:ascii="Arial" w:hAnsi="Arial" w:cs="Arial"/>
                <w:bCs/>
                <w:sz w:val="18"/>
                <w:szCs w:val="18"/>
              </w:rPr>
            </w:pPr>
            <w:r w:rsidRPr="007C1B8C">
              <w:rPr>
                <w:rFonts w:ascii="Arial" w:hAnsi="Arial" w:cs="Arial"/>
                <w:bCs/>
                <w:sz w:val="18"/>
                <w:szCs w:val="18"/>
                <w:u w:val="single"/>
              </w:rPr>
              <w:t>Special needs data, educational support records, medical data etc:</w:t>
            </w:r>
            <w:r w:rsidRPr="007C1B8C">
              <w:rPr>
                <w:rFonts w:ascii="Arial" w:hAnsi="Arial" w:cs="Arial"/>
                <w:sz w:val="18"/>
                <w:szCs w:val="18"/>
              </w:rPr>
              <w:t xml:space="preserve"> Without this </w:t>
            </w:r>
            <w:r>
              <w:rPr>
                <w:rFonts w:ascii="Arial" w:hAnsi="Arial" w:cs="Arial"/>
                <w:sz w:val="18"/>
                <w:szCs w:val="18"/>
              </w:rPr>
              <w:t>i</w:t>
            </w:r>
            <w:r w:rsidRPr="007C1B8C">
              <w:rPr>
                <w:rFonts w:ascii="Arial" w:hAnsi="Arial" w:cs="Arial"/>
                <w:sz w:val="18"/>
                <w:szCs w:val="18"/>
              </w:rPr>
              <w:t xml:space="preserve">nformation, the school will not know what resources need to be put in place in order to meet the student’s needs and to deliver appropriate education in-keeping with its statutory obligations.  </w:t>
            </w:r>
            <w:r w:rsidRPr="007C1B8C">
              <w:rPr>
                <w:rFonts w:ascii="Arial" w:hAnsi="Arial" w:cs="Arial"/>
                <w:sz w:val="18"/>
                <w:szCs w:val="18"/>
                <w:lang w:val="en-US"/>
              </w:rPr>
              <w:t xml:space="preserve">This is </w:t>
            </w:r>
            <w:r w:rsidRPr="007C1B8C">
              <w:rPr>
                <w:rFonts w:ascii="Arial" w:hAnsi="Arial" w:cs="Arial"/>
                <w:sz w:val="18"/>
                <w:szCs w:val="18"/>
              </w:rPr>
              <w:t>in order to assess student needs, determine whether resources can be obtained and/or made available to support those needs, and to develop individual education plans. Under Section 14 of the Education for Persons with Special Educational Needs Act, 2004, the School is required to furnish to the National Council for Special Education (the statutory agency established under the Education for Persons with Special Educational Needs Act 2004) such information as the Council may from time to time reasonably request.</w:t>
            </w:r>
            <w:r w:rsidRPr="007C1B8C">
              <w:rPr>
                <w:rFonts w:ascii="Arial" w:hAnsi="Arial" w:cs="Arial"/>
                <w:bCs/>
                <w:sz w:val="18"/>
                <w:szCs w:val="18"/>
              </w:rPr>
              <w:t xml:space="preserve">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0"/>
              </w:tabs>
              <w:spacing w:before="0" w:beforeAutospacing="0" w:afterAutospacing="0" w:line="240" w:lineRule="auto"/>
              <w:jc w:val="left"/>
              <w:rPr>
                <w:rFonts w:ascii="Arial" w:hAnsi="Arial" w:cs="Arial"/>
                <w:sz w:val="18"/>
                <w:szCs w:val="18"/>
                <w:lang w:val="en-US"/>
              </w:rPr>
            </w:pPr>
            <w:r w:rsidRPr="007C1B8C">
              <w:rPr>
                <w:rFonts w:ascii="Arial" w:hAnsi="Arial" w:cs="Arial"/>
                <w:sz w:val="18"/>
                <w:szCs w:val="18"/>
              </w:rPr>
              <w:t>The school collects information relating to any special educational needs, psychological assessments/reports, information about</w:t>
            </w:r>
            <w:r w:rsidRPr="007C1B8C">
              <w:rPr>
                <w:rFonts w:ascii="Arial" w:hAnsi="Arial" w:cs="Arial"/>
                <w:sz w:val="18"/>
                <w:szCs w:val="18"/>
                <w:lang w:val="en-US"/>
              </w:rPr>
              <w:t xml:space="preserve"> resource teaching hours and/or special needs assistance hours, etc.  </w:t>
            </w:r>
            <w:r w:rsidRPr="007C1B8C">
              <w:rPr>
                <w:rFonts w:ascii="Arial" w:hAnsi="Arial" w:cs="Arial"/>
                <w:sz w:val="18"/>
                <w:szCs w:val="18"/>
              </w:rPr>
              <w:t>Schools are also required to share this personal data with SENOs employed by the NCSE</w:t>
            </w:r>
            <w:r w:rsidRPr="007C1B8C">
              <w:rPr>
                <w:rFonts w:ascii="Arial" w:hAnsi="Arial" w:cs="Arial"/>
                <w:b/>
                <w:bCs/>
                <w:sz w:val="18"/>
                <w:szCs w:val="18"/>
              </w:rPr>
              <w:t xml:space="preserve">. </w:t>
            </w:r>
          </w:p>
          <w:p w:rsidR="008772C0" w:rsidRPr="007C1B8C" w:rsidRDefault="008772C0" w:rsidP="008772C0">
            <w:pPr>
              <w:pStyle w:val="c1"/>
              <w:numPr>
                <w:ilvl w:val="0"/>
                <w:numId w:val="23"/>
              </w:numPr>
              <w:tabs>
                <w:tab w:val="left" w:pos="176"/>
              </w:tabs>
              <w:spacing w:before="0" w:beforeAutospacing="0" w:afterAutospacing="0" w:line="240" w:lineRule="auto"/>
              <w:ind w:left="176" w:hanging="176"/>
              <w:jc w:val="left"/>
              <w:rPr>
                <w:rFonts w:ascii="Arial" w:hAnsi="Arial" w:cs="Arial"/>
                <w:sz w:val="18"/>
                <w:szCs w:val="18"/>
              </w:rPr>
            </w:pPr>
            <w:r w:rsidRPr="007C1B8C">
              <w:rPr>
                <w:rFonts w:ascii="Arial" w:hAnsi="Arial" w:cs="Arial"/>
                <w:sz w:val="18"/>
                <w:szCs w:val="18"/>
              </w:rPr>
              <w:t xml:space="preserve">Psychological assessments, </w:t>
            </w:r>
          </w:p>
          <w:p w:rsidR="008772C0" w:rsidRPr="007C1B8C" w:rsidRDefault="008772C0" w:rsidP="008772C0">
            <w:pPr>
              <w:pStyle w:val="c1"/>
              <w:numPr>
                <w:ilvl w:val="0"/>
                <w:numId w:val="23"/>
              </w:numPr>
              <w:tabs>
                <w:tab w:val="left" w:pos="176"/>
              </w:tabs>
              <w:spacing w:before="0" w:beforeAutospacing="0" w:afterAutospacing="0" w:line="240" w:lineRule="auto"/>
              <w:ind w:left="176" w:hanging="176"/>
              <w:jc w:val="left"/>
              <w:rPr>
                <w:rFonts w:ascii="Arial" w:hAnsi="Arial" w:cs="Arial"/>
                <w:sz w:val="18"/>
                <w:szCs w:val="18"/>
              </w:rPr>
            </w:pPr>
            <w:r w:rsidRPr="007C1B8C">
              <w:rPr>
                <w:rFonts w:ascii="Arial" w:hAnsi="Arial" w:cs="Arial"/>
                <w:sz w:val="18"/>
                <w:szCs w:val="18"/>
              </w:rPr>
              <w:t>Special Education Needs’ files, reviews, correspondence</w:t>
            </w:r>
          </w:p>
          <w:p w:rsidR="008772C0" w:rsidRPr="007C1B8C" w:rsidRDefault="008772C0" w:rsidP="008772C0">
            <w:pPr>
              <w:pStyle w:val="c1"/>
              <w:numPr>
                <w:ilvl w:val="0"/>
                <w:numId w:val="23"/>
              </w:numPr>
              <w:tabs>
                <w:tab w:val="left" w:pos="176"/>
              </w:tabs>
              <w:spacing w:before="0" w:beforeAutospacing="0" w:afterAutospacing="0" w:line="240" w:lineRule="auto"/>
              <w:ind w:left="176" w:hanging="176"/>
              <w:jc w:val="left"/>
              <w:rPr>
                <w:rFonts w:ascii="Arial" w:hAnsi="Arial" w:cs="Arial"/>
                <w:sz w:val="18"/>
                <w:szCs w:val="18"/>
              </w:rPr>
            </w:pPr>
            <w:r w:rsidRPr="007C1B8C">
              <w:rPr>
                <w:rFonts w:ascii="Arial" w:hAnsi="Arial" w:cs="Arial"/>
                <w:sz w:val="18"/>
                <w:szCs w:val="18"/>
              </w:rPr>
              <w:t xml:space="preserve">Individual Education Plans, </w:t>
            </w:r>
          </w:p>
          <w:p w:rsidR="008772C0" w:rsidRPr="007C1B8C" w:rsidRDefault="006D1CFE" w:rsidP="008772C0">
            <w:pPr>
              <w:pStyle w:val="c1"/>
              <w:numPr>
                <w:ilvl w:val="0"/>
                <w:numId w:val="23"/>
              </w:numPr>
              <w:tabs>
                <w:tab w:val="left" w:pos="176"/>
              </w:tabs>
              <w:spacing w:before="0" w:beforeAutospacing="0" w:afterAutospacing="0" w:line="240" w:lineRule="auto"/>
              <w:ind w:left="176" w:hanging="176"/>
              <w:jc w:val="left"/>
              <w:rPr>
                <w:rFonts w:ascii="Arial" w:hAnsi="Arial" w:cs="Arial"/>
                <w:sz w:val="18"/>
                <w:szCs w:val="18"/>
              </w:rPr>
            </w:pPr>
            <w:r>
              <w:rPr>
                <w:rFonts w:ascii="Arial" w:hAnsi="Arial" w:cs="Arial"/>
                <w:sz w:val="18"/>
                <w:szCs w:val="18"/>
              </w:rPr>
              <w:t>Special Education</w:t>
            </w:r>
            <w:r w:rsidR="008772C0" w:rsidRPr="007C1B8C">
              <w:rPr>
                <w:rFonts w:ascii="Arial" w:hAnsi="Arial" w:cs="Arial"/>
                <w:sz w:val="18"/>
                <w:szCs w:val="18"/>
              </w:rPr>
              <w:t xml:space="preserve"> support file, </w:t>
            </w:r>
          </w:p>
          <w:p w:rsidR="008772C0" w:rsidRPr="007C1B8C" w:rsidRDefault="008772C0" w:rsidP="008772C0">
            <w:pPr>
              <w:pStyle w:val="c1"/>
              <w:numPr>
                <w:ilvl w:val="0"/>
                <w:numId w:val="23"/>
              </w:numPr>
              <w:tabs>
                <w:tab w:val="left" w:pos="176"/>
              </w:tabs>
              <w:spacing w:before="0" w:beforeAutospacing="0" w:afterAutospacing="0" w:line="240" w:lineRule="auto"/>
              <w:ind w:left="176" w:hanging="176"/>
              <w:jc w:val="left"/>
              <w:rPr>
                <w:rFonts w:ascii="Arial" w:hAnsi="Arial" w:cs="Arial"/>
                <w:sz w:val="18"/>
                <w:szCs w:val="18"/>
              </w:rPr>
            </w:pPr>
            <w:r w:rsidRPr="007C1B8C">
              <w:rPr>
                <w:rFonts w:ascii="Arial" w:hAnsi="Arial" w:cs="Arial"/>
                <w:sz w:val="18"/>
                <w:szCs w:val="18"/>
              </w:rPr>
              <w:t xml:space="preserve">Notes relating to inter-agency meetings, </w:t>
            </w:r>
          </w:p>
          <w:p w:rsidR="008772C0" w:rsidRPr="007C1B8C" w:rsidRDefault="008772C0" w:rsidP="008772C0">
            <w:pPr>
              <w:pStyle w:val="c1"/>
              <w:numPr>
                <w:ilvl w:val="0"/>
                <w:numId w:val="23"/>
              </w:numPr>
              <w:tabs>
                <w:tab w:val="left" w:pos="176"/>
              </w:tabs>
              <w:spacing w:before="0" w:beforeAutospacing="0" w:afterAutospacing="0" w:line="240" w:lineRule="auto"/>
              <w:ind w:left="176" w:hanging="176"/>
              <w:jc w:val="left"/>
              <w:rPr>
                <w:rFonts w:ascii="Arial" w:hAnsi="Arial" w:cs="Arial"/>
                <w:sz w:val="18"/>
                <w:szCs w:val="18"/>
              </w:rPr>
            </w:pPr>
            <w:r w:rsidRPr="007C1B8C">
              <w:rPr>
                <w:rFonts w:ascii="Arial" w:hAnsi="Arial" w:cs="Arial"/>
                <w:sz w:val="18"/>
                <w:szCs w:val="18"/>
              </w:rPr>
              <w:t xml:space="preserve">Medical information (including details of any medical condition and/or medication/treatment required) </w:t>
            </w:r>
          </w:p>
          <w:p w:rsidR="008772C0" w:rsidRPr="007C1B8C" w:rsidRDefault="008772C0" w:rsidP="008772C0">
            <w:pPr>
              <w:pStyle w:val="c1"/>
              <w:numPr>
                <w:ilvl w:val="0"/>
                <w:numId w:val="23"/>
              </w:numPr>
              <w:tabs>
                <w:tab w:val="left" w:pos="176"/>
              </w:tabs>
              <w:spacing w:before="0" w:beforeAutospacing="0" w:afterAutospacing="0" w:line="240" w:lineRule="auto"/>
              <w:ind w:left="176" w:hanging="176"/>
              <w:jc w:val="left"/>
              <w:rPr>
                <w:rFonts w:ascii="Arial" w:hAnsi="Arial" w:cs="Arial"/>
                <w:sz w:val="18"/>
                <w:szCs w:val="18"/>
              </w:rPr>
            </w:pPr>
            <w:r w:rsidRPr="007C1B8C">
              <w:rPr>
                <w:rFonts w:ascii="Arial" w:hAnsi="Arial"/>
                <w:sz w:val="18"/>
                <w:szCs w:val="18"/>
              </w:rPr>
              <w:t>Psychological, psychiatric and/or medical assessments</w:t>
            </w: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176"/>
              </w:tabs>
              <w:spacing w:before="0" w:beforeAutospacing="0" w:afterAutospacing="0" w:line="240" w:lineRule="auto"/>
              <w:jc w:val="left"/>
              <w:rPr>
                <w:rFonts w:ascii="Arial" w:hAnsi="Arial" w:cs="Arial"/>
                <w:bCs/>
                <w:sz w:val="18"/>
                <w:szCs w:val="18"/>
                <w:u w:val="single"/>
              </w:rPr>
            </w:pPr>
            <w:r w:rsidRPr="007C1B8C">
              <w:rPr>
                <w:rFonts w:ascii="Arial" w:hAnsi="Arial" w:cs="Arial"/>
                <w:bCs/>
                <w:sz w:val="18"/>
                <w:szCs w:val="18"/>
                <w:u w:val="single"/>
              </w:rPr>
              <w:t>Child protection, child welfare records</w:t>
            </w:r>
            <w:r w:rsidRPr="007C1B8C">
              <w:rPr>
                <w:rFonts w:ascii="Arial" w:hAnsi="Arial" w:cs="Arial"/>
                <w:bCs/>
                <w:sz w:val="18"/>
                <w:szCs w:val="18"/>
              </w:rPr>
              <w:t xml:space="preserve">: </w:t>
            </w:r>
            <w:r>
              <w:rPr>
                <w:rFonts w:ascii="Arial" w:hAnsi="Arial" w:cs="Arial"/>
                <w:bCs/>
                <w:sz w:val="18"/>
                <w:szCs w:val="18"/>
              </w:rPr>
              <w:t>The s</w:t>
            </w:r>
            <w:r w:rsidRPr="007C1B8C">
              <w:rPr>
                <w:rFonts w:ascii="Arial" w:hAnsi="Arial" w:cs="Arial"/>
                <w:sz w:val="18"/>
                <w:szCs w:val="18"/>
              </w:rPr>
              <w:t xml:space="preserve">chool </w:t>
            </w:r>
            <w:r>
              <w:rPr>
                <w:rFonts w:ascii="Arial" w:hAnsi="Arial" w:cs="Arial"/>
                <w:bCs/>
                <w:sz w:val="18"/>
                <w:szCs w:val="18"/>
              </w:rPr>
              <w:t>is</w:t>
            </w:r>
            <w:r w:rsidRPr="007C1B8C">
              <w:rPr>
                <w:rFonts w:ascii="Arial" w:hAnsi="Arial" w:cs="Arial"/>
                <w:bCs/>
                <w:sz w:val="18"/>
                <w:szCs w:val="18"/>
              </w:rPr>
              <w:t xml:space="preserve"> required to follow DES Child Protection Procedures (</w:t>
            </w:r>
            <w:r w:rsidRPr="007C1B8C">
              <w:rPr>
                <w:rFonts w:ascii="Arial" w:hAnsi="Arial" w:cs="Arial"/>
                <w:sz w:val="18"/>
                <w:szCs w:val="18"/>
              </w:rPr>
              <w:t>Circular 81/2017)</w:t>
            </w:r>
            <w:r>
              <w:rPr>
                <w:rFonts w:ascii="Arial" w:hAnsi="Arial" w:cs="Arial"/>
                <w:sz w:val="18"/>
                <w:szCs w:val="18"/>
              </w:rPr>
              <w:t xml:space="preserve"> and </w:t>
            </w:r>
            <w:r w:rsidRPr="007C1B8C">
              <w:rPr>
                <w:rFonts w:ascii="Arial" w:hAnsi="Arial" w:cs="Arial"/>
                <w:sz w:val="18"/>
                <w:szCs w:val="18"/>
              </w:rPr>
              <w:t xml:space="preserve">to take appropriate action to safeguard </w:t>
            </w:r>
            <w:r>
              <w:rPr>
                <w:rFonts w:ascii="Arial" w:hAnsi="Arial" w:cs="Arial"/>
                <w:sz w:val="18"/>
                <w:szCs w:val="18"/>
              </w:rPr>
              <w:t>the</w:t>
            </w:r>
            <w:r w:rsidRPr="007C1B8C">
              <w:rPr>
                <w:rFonts w:ascii="Arial" w:hAnsi="Arial" w:cs="Arial"/>
                <w:sz w:val="18"/>
                <w:szCs w:val="18"/>
              </w:rPr>
              <w:t xml:space="preserve"> welfare </w:t>
            </w:r>
            <w:r>
              <w:rPr>
                <w:rFonts w:ascii="Arial" w:hAnsi="Arial" w:cs="Arial"/>
                <w:sz w:val="18"/>
                <w:szCs w:val="18"/>
              </w:rPr>
              <w:t>of</w:t>
            </w:r>
            <w:r w:rsidRPr="007C1B8C">
              <w:rPr>
                <w:rFonts w:ascii="Arial" w:hAnsi="Arial" w:cs="Arial"/>
                <w:sz w:val="18"/>
                <w:szCs w:val="18"/>
              </w:rPr>
              <w:t xml:space="preserve"> students </w:t>
            </w:r>
            <w:r>
              <w:rPr>
                <w:rFonts w:ascii="Arial" w:hAnsi="Arial" w:cs="Arial"/>
                <w:sz w:val="18"/>
                <w:szCs w:val="18"/>
              </w:rPr>
              <w:t>in its care</w:t>
            </w:r>
            <w:r w:rsidRPr="007C1B8C">
              <w:rPr>
                <w:rFonts w:ascii="Arial" w:hAnsi="Arial" w:cs="Arial"/>
                <w:sz w:val="18"/>
                <w:szCs w:val="18"/>
              </w:rPr>
              <w:t xml:space="preserve"> (Child Protection Procedures for Primary and Post-Primary Schools 2017). </w:t>
            </w:r>
            <w:r>
              <w:rPr>
                <w:rFonts w:ascii="Arial" w:hAnsi="Arial" w:cs="Arial"/>
                <w:sz w:val="18"/>
                <w:szCs w:val="18"/>
              </w:rPr>
              <w:t>Staff</w:t>
            </w:r>
            <w:r w:rsidRPr="007C1B8C">
              <w:rPr>
                <w:rFonts w:ascii="Arial" w:hAnsi="Arial" w:cs="Arial"/>
                <w:sz w:val="18"/>
                <w:szCs w:val="18"/>
              </w:rPr>
              <w:t xml:space="preserve"> have </w:t>
            </w:r>
            <w:r>
              <w:rPr>
                <w:rFonts w:ascii="Arial" w:hAnsi="Arial" w:cs="Arial"/>
                <w:sz w:val="18"/>
                <w:szCs w:val="18"/>
              </w:rPr>
              <w:t xml:space="preserve">a </w:t>
            </w:r>
            <w:r w:rsidRPr="007C1B8C">
              <w:rPr>
                <w:rFonts w:ascii="Arial" w:hAnsi="Arial" w:cs="Arial"/>
                <w:sz w:val="18"/>
                <w:szCs w:val="18"/>
              </w:rPr>
              <w:t>legal responsibilit</w:t>
            </w:r>
            <w:r>
              <w:rPr>
                <w:rFonts w:ascii="Arial" w:hAnsi="Arial" w:cs="Arial"/>
                <w:sz w:val="18"/>
                <w:szCs w:val="18"/>
              </w:rPr>
              <w:t>y</w:t>
            </w:r>
            <w:r w:rsidRPr="007C1B8C">
              <w:rPr>
                <w:rFonts w:ascii="Arial" w:hAnsi="Arial" w:cs="Arial"/>
                <w:sz w:val="18"/>
                <w:szCs w:val="18"/>
              </w:rPr>
              <w:t xml:space="preserve"> to report actual or suspected child abuse or neglect to the Child &amp; Family Agency (“TUSLA”) and to An Garda Síochána. Mandatory reporting obligations arise under Children First 2015, the Criminal Justice (Withholding of Information on Offences against Children and Vulnerable Persons) Act 2012</w:t>
            </w:r>
            <w:r w:rsidRPr="007C1B8C">
              <w:rPr>
                <w:rFonts w:ascii="Arial" w:hAnsi="Arial" w:cs="Arial"/>
                <w:b/>
                <w:bCs/>
                <w:sz w:val="18"/>
                <w:szCs w:val="18"/>
              </w:rPr>
              <w:t xml:space="preserve">.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176"/>
              </w:tabs>
              <w:spacing w:before="0" w:beforeAutospacing="0" w:afterAutospacing="0" w:line="240" w:lineRule="auto"/>
              <w:ind w:left="34"/>
              <w:jc w:val="both"/>
              <w:rPr>
                <w:rFonts w:ascii="Arial" w:hAnsi="Arial" w:cs="Arial"/>
                <w:sz w:val="18"/>
                <w:szCs w:val="18"/>
              </w:rPr>
            </w:pPr>
            <w:r w:rsidRPr="007C1B8C">
              <w:rPr>
                <w:rFonts w:ascii="Arial" w:hAnsi="Arial" w:cs="Arial"/>
                <w:sz w:val="18"/>
                <w:szCs w:val="18"/>
              </w:rPr>
              <w:t xml:space="preserve">Mandatory reporting obligations require data sharing with TUSLA, An Garda Síochána and any other appropriate law enforcement or child protection authorities. DES Inspectorate may seek access to the school’s child protection records for audit </w:t>
            </w:r>
            <w:r w:rsidR="006D1CFE">
              <w:rPr>
                <w:rFonts w:ascii="Arial" w:hAnsi="Arial" w:cs="Arial"/>
                <w:sz w:val="18"/>
                <w:szCs w:val="18"/>
              </w:rPr>
              <w:t xml:space="preserve">and Child Protection and Safeguarding Inspection </w:t>
            </w:r>
            <w:r w:rsidRPr="007C1B8C">
              <w:rPr>
                <w:rFonts w:ascii="Arial" w:hAnsi="Arial" w:cs="Arial"/>
                <w:sz w:val="18"/>
                <w:szCs w:val="18"/>
              </w:rPr>
              <w:t>purposes.</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Child protection records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Child safeguarding records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Other records relating to child welfare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Meitheal meetings convened by TUSLA </w:t>
            </w: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4E0A64">
            <w:pPr>
              <w:pStyle w:val="c1"/>
              <w:tabs>
                <w:tab w:val="left" w:pos="176"/>
              </w:tabs>
              <w:spacing w:before="0" w:beforeAutospacing="0" w:afterAutospacing="0" w:line="240" w:lineRule="auto"/>
              <w:ind w:left="34"/>
              <w:jc w:val="both"/>
              <w:rPr>
                <w:rFonts w:ascii="Arial" w:hAnsi="Arial" w:cs="Arial"/>
                <w:sz w:val="18"/>
                <w:szCs w:val="18"/>
              </w:rPr>
            </w:pPr>
            <w:r w:rsidRPr="007C1B8C">
              <w:rPr>
                <w:rFonts w:ascii="Arial" w:hAnsi="Arial" w:cs="Arial"/>
                <w:sz w:val="18"/>
                <w:szCs w:val="18"/>
                <w:u w:val="single"/>
              </w:rPr>
              <w:t>Pastoral Care Records</w:t>
            </w:r>
            <w:r w:rsidRPr="007C1B8C">
              <w:rPr>
                <w:rFonts w:ascii="Arial" w:hAnsi="Arial" w:cs="Arial"/>
                <w:sz w:val="18"/>
                <w:szCs w:val="18"/>
              </w:rPr>
              <w:t xml:space="preserve">: This information is required to provide access to psychological services and to provide supports to students, resolve behavioural, motivational, emotional and cognitive difficulties through assessment and therapeutic intervention, to engage in preventative work etc. Personal data (and special category personal data) will be shared with third parties (e.g. TUSLA, NEPS, CAMHS, An Garda Síochána, Medical practitioners treating the student) for the purpose of the school complying with its legal obligations and/or in the student’s vital/best interests.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4E0A64" w:rsidRPr="004E0A64" w:rsidRDefault="004E0A64"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4E0A64">
              <w:rPr>
                <w:rFonts w:ascii="Arial" w:hAnsi="Arial" w:cs="Arial"/>
                <w:sz w:val="18"/>
                <w:szCs w:val="18"/>
              </w:rPr>
              <w:t xml:space="preserve">Record of behavioural concerns including frequency, persistence, context, and intensity of behaviours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Psychological service notes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Referrals to/records relating to therapeutic services and other interventions</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Minutes, notes and other records</w:t>
            </w:r>
            <w:r w:rsidR="004E0A64">
              <w:rPr>
                <w:rFonts w:ascii="Arial" w:hAnsi="Arial" w:cs="Arial"/>
                <w:sz w:val="18"/>
                <w:szCs w:val="18"/>
              </w:rPr>
              <w:t xml:space="preserve"> concerning Student Support </w:t>
            </w:r>
          </w:p>
          <w:p w:rsidR="008772C0" w:rsidRPr="007C1B8C" w:rsidRDefault="008772C0" w:rsidP="00D93CAA">
            <w:pPr>
              <w:jc w:val="both"/>
              <w:rPr>
                <w:rFonts w:ascii="Arial" w:hAnsi="Arial"/>
                <w:b/>
                <w:bCs/>
                <w:sz w:val="18"/>
                <w:szCs w:val="18"/>
              </w:rPr>
            </w:pPr>
            <w:r w:rsidRPr="007C1B8C">
              <w:rPr>
                <w:rFonts w:ascii="Arial" w:hAnsi="Arial" w:cs="Arial"/>
                <w:sz w:val="18"/>
                <w:szCs w:val="18"/>
              </w:rPr>
              <w:t xml:space="preserve"> </w:t>
            </w: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rPr>
                <w:rFonts w:ascii="Arial" w:hAnsi="Arial"/>
                <w:b/>
                <w:bCs/>
                <w:sz w:val="18"/>
                <w:szCs w:val="18"/>
              </w:rPr>
            </w:pPr>
            <w:r w:rsidRPr="007C1B8C">
              <w:rPr>
                <w:rFonts w:ascii="Arial" w:hAnsi="Arial"/>
                <w:bCs/>
                <w:sz w:val="18"/>
                <w:szCs w:val="18"/>
                <w:u w:val="single"/>
              </w:rPr>
              <w:t>Internal school processes</w:t>
            </w:r>
            <w:r w:rsidRPr="007C1B8C">
              <w:rPr>
                <w:rFonts w:ascii="Arial" w:hAnsi="Arial" w:cs="Arial"/>
                <w:bCs/>
                <w:sz w:val="18"/>
                <w:szCs w:val="18"/>
                <w:u w:val="single"/>
              </w:rPr>
              <w:t>:</w:t>
            </w:r>
            <w:r w:rsidRPr="007C1B8C">
              <w:rPr>
                <w:rFonts w:ascii="Arial" w:hAnsi="Arial" w:cs="Arial"/>
                <w:sz w:val="18"/>
                <w:szCs w:val="18"/>
              </w:rPr>
              <w:t xml:space="preserve"> This information </w:t>
            </w:r>
            <w:r w:rsidRPr="007C1B8C">
              <w:rPr>
                <w:rFonts w:ascii="Arial" w:hAnsi="Arial"/>
                <w:bCs/>
                <w:sz w:val="18"/>
                <w:szCs w:val="18"/>
              </w:rPr>
              <w:t xml:space="preserve">(e.g. anti-bullying processes and disciplinary/Code of Behaviour processes) </w:t>
            </w:r>
            <w:r w:rsidRPr="007C1B8C">
              <w:rPr>
                <w:rFonts w:ascii="Arial" w:hAnsi="Arial" w:cs="Arial"/>
                <w:sz w:val="18"/>
                <w:szCs w:val="18"/>
              </w:rPr>
              <w:t>is required to meet the school’s duty of care to all its students and staff, to comply with relevant Circulars issued by the Department of Education and Skills, and to run the school safely and effectively. D</w:t>
            </w:r>
            <w:r w:rsidRPr="007C1B8C">
              <w:rPr>
                <w:rFonts w:ascii="Arial" w:hAnsi="Arial" w:cs="Arial"/>
                <w:color w:val="000000"/>
                <w:sz w:val="18"/>
                <w:szCs w:val="18"/>
              </w:rPr>
              <w:t xml:space="preserve">ata collected in these processes may be transferred to the </w:t>
            </w:r>
            <w:r w:rsidRPr="007C1B8C">
              <w:rPr>
                <w:rFonts w:ascii="Arial" w:hAnsi="Arial" w:cs="Arial"/>
                <w:sz w:val="18"/>
                <w:szCs w:val="18"/>
              </w:rPr>
              <w:t>school</w:t>
            </w:r>
            <w:r w:rsidRPr="007C1B8C">
              <w:rPr>
                <w:rFonts w:ascii="Arial" w:hAnsi="Arial" w:cs="Arial"/>
                <w:color w:val="000000"/>
                <w:sz w:val="18"/>
                <w:szCs w:val="18"/>
              </w:rPr>
              <w:t>’s insurer and/or legal advisors or management body as appropriate where required for disputes resolution, fact verification, and for litigation purposes.</w:t>
            </w:r>
            <w:r w:rsidRPr="007C1B8C">
              <w:rPr>
                <w:rFonts w:ascii="Arial" w:hAnsi="Arial" w:cs="Arial"/>
                <w:sz w:val="18"/>
                <w:szCs w:val="18"/>
              </w:rPr>
              <w:t xml:space="preserve">  </w:t>
            </w:r>
            <w:r w:rsidRPr="007C1B8C">
              <w:rPr>
                <w:rFonts w:ascii="Arial" w:hAnsi="Arial" w:cs="Arial"/>
                <w:b/>
                <w:bCs/>
                <w:sz w:val="18"/>
                <w:szCs w:val="18"/>
              </w:rPr>
              <w:t xml:space="preserve">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Records of parental complaints.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Records of other complaints (student to student complaints etc).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Records relating bullying investigations.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Records relating to Code of Behaviour processes (expulsion, suspension etc.) including appeals data and section 29 appeals material.  </w:t>
            </w:r>
          </w:p>
          <w:p w:rsidR="008772C0" w:rsidRPr="007C1B8C" w:rsidRDefault="008772C0" w:rsidP="00D93CAA">
            <w:pPr>
              <w:pStyle w:val="c1"/>
              <w:tabs>
                <w:tab w:val="left" w:pos="2268"/>
              </w:tabs>
              <w:spacing w:before="0" w:beforeAutospacing="0" w:afterAutospacing="0" w:line="240" w:lineRule="auto"/>
              <w:jc w:val="both"/>
              <w:rPr>
                <w:rFonts w:ascii="Arial" w:hAnsi="Arial" w:cs="Arial"/>
                <w:b/>
                <w:bCs/>
                <w:sz w:val="18"/>
                <w:szCs w:val="18"/>
              </w:rPr>
            </w:pP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0"/>
              </w:tabs>
              <w:spacing w:before="0" w:beforeAutospacing="0" w:afterAutospacing="0" w:line="240" w:lineRule="auto"/>
              <w:jc w:val="both"/>
              <w:rPr>
                <w:rFonts w:ascii="Arial" w:hAnsi="Arial"/>
                <w:sz w:val="18"/>
                <w:szCs w:val="18"/>
                <w:u w:val="single"/>
              </w:rPr>
            </w:pPr>
            <w:r w:rsidRPr="007C1B8C">
              <w:rPr>
                <w:rFonts w:ascii="Arial" w:hAnsi="Arial"/>
                <w:bCs/>
                <w:sz w:val="18"/>
                <w:szCs w:val="18"/>
                <w:u w:val="single"/>
              </w:rPr>
              <w:t>Accident and injury reports</w:t>
            </w:r>
            <w:r w:rsidRPr="007C1B8C">
              <w:rPr>
                <w:rFonts w:ascii="Arial" w:hAnsi="Arial" w:cs="Arial"/>
                <w:bCs/>
                <w:sz w:val="18"/>
                <w:szCs w:val="18"/>
              </w:rPr>
              <w:t>:</w:t>
            </w:r>
            <w:r w:rsidRPr="007C1B8C">
              <w:rPr>
                <w:rFonts w:ascii="Arial" w:hAnsi="Arial" w:cs="Arial"/>
                <w:sz w:val="18"/>
                <w:szCs w:val="18"/>
              </w:rPr>
              <w:t xml:space="preserve"> </w:t>
            </w:r>
            <w:r>
              <w:rPr>
                <w:rFonts w:ascii="Arial" w:hAnsi="Arial" w:cs="Arial"/>
                <w:sz w:val="18"/>
                <w:szCs w:val="18"/>
              </w:rPr>
              <w:t>This</w:t>
            </w:r>
            <w:r w:rsidRPr="007C1B8C">
              <w:rPr>
                <w:rFonts w:ascii="Arial" w:hAnsi="Arial" w:cs="Arial"/>
                <w:sz w:val="18"/>
                <w:szCs w:val="18"/>
              </w:rPr>
              <w:t xml:space="preserve"> information </w:t>
            </w:r>
            <w:r>
              <w:rPr>
                <w:rFonts w:ascii="Arial" w:hAnsi="Arial" w:cs="Arial"/>
                <w:sz w:val="18"/>
                <w:szCs w:val="18"/>
              </w:rPr>
              <w:t>is processed</w:t>
            </w:r>
            <w:r w:rsidRPr="007C1B8C">
              <w:rPr>
                <w:rFonts w:ascii="Arial" w:hAnsi="Arial" w:cs="Arial"/>
                <w:sz w:val="18"/>
                <w:szCs w:val="18"/>
              </w:rPr>
              <w:t xml:space="preserve"> to operate a safe environment for students and staff, to identify and mitigate any potential risks, and to report incidents/accidents.  </w:t>
            </w:r>
            <w:r w:rsidRPr="007C1B8C">
              <w:rPr>
                <w:rFonts w:ascii="Arial" w:hAnsi="Arial" w:cs="Arial"/>
                <w:color w:val="000000"/>
                <w:sz w:val="18"/>
                <w:szCs w:val="18"/>
              </w:rPr>
              <w:t>This data may be transferred to the school’s insurance company and/or indemnifying body and/or legal advisors as appropriate.</w:t>
            </w:r>
            <w:r w:rsidRPr="007C1B8C">
              <w:rPr>
                <w:rFonts w:ascii="Arial" w:hAnsi="Arial" w:cs="Arial"/>
                <w:b/>
                <w:bCs/>
                <w:color w:val="000000"/>
                <w:sz w:val="18"/>
                <w:szCs w:val="18"/>
              </w:rPr>
              <w:t xml:space="preserve"> </w:t>
            </w:r>
            <w:r w:rsidRPr="007C1B8C">
              <w:rPr>
                <w:rFonts w:ascii="Arial" w:hAnsi="Arial" w:cs="Arial"/>
                <w:bCs/>
                <w:color w:val="000000"/>
                <w:sz w:val="18"/>
                <w:szCs w:val="18"/>
              </w:rPr>
              <w:t>Data will be shared with An Garda Síochána</w:t>
            </w:r>
            <w:r>
              <w:rPr>
                <w:rFonts w:ascii="Arial" w:hAnsi="Arial" w:cs="Arial"/>
                <w:bCs/>
                <w:color w:val="000000"/>
                <w:sz w:val="18"/>
                <w:szCs w:val="18"/>
              </w:rPr>
              <w:t xml:space="preserve">, </w:t>
            </w:r>
            <w:r w:rsidRPr="007C1B8C">
              <w:rPr>
                <w:rFonts w:ascii="Arial" w:hAnsi="Arial" w:cs="Arial"/>
                <w:bCs/>
                <w:color w:val="000000"/>
                <w:sz w:val="18"/>
                <w:szCs w:val="18"/>
              </w:rPr>
              <w:t xml:space="preserve">TUSLA </w:t>
            </w:r>
            <w:r>
              <w:rPr>
                <w:rFonts w:ascii="Arial" w:hAnsi="Arial" w:cs="Arial"/>
                <w:bCs/>
                <w:color w:val="000000"/>
                <w:sz w:val="18"/>
                <w:szCs w:val="18"/>
              </w:rPr>
              <w:t xml:space="preserve">and the Health &amp; Safety Authority </w:t>
            </w:r>
            <w:r w:rsidRPr="007C1B8C">
              <w:rPr>
                <w:rFonts w:ascii="Arial" w:hAnsi="Arial" w:cs="Arial"/>
                <w:bCs/>
                <w:color w:val="000000"/>
                <w:sz w:val="18"/>
                <w:szCs w:val="18"/>
              </w:rPr>
              <w:t>where appropriate.</w:t>
            </w:r>
            <w:r w:rsidRPr="007C1B8C">
              <w:rPr>
                <w:rFonts w:ascii="Arial" w:hAnsi="Arial" w:cs="Arial"/>
                <w:b/>
                <w:bCs/>
                <w:color w:val="000000"/>
                <w:sz w:val="18"/>
                <w:szCs w:val="18"/>
              </w:rPr>
              <w:t xml:space="preserve">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Accident reports</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Incident Report Forms</w:t>
            </w:r>
          </w:p>
          <w:p w:rsidR="008772C0"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Notifications to insurance company </w:t>
            </w:r>
          </w:p>
          <w:p w:rsidR="008772C0"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Pr>
                <w:rFonts w:ascii="Arial" w:hAnsi="Arial" w:cs="Arial"/>
                <w:sz w:val="18"/>
                <w:szCs w:val="18"/>
              </w:rPr>
              <w:t>E</w:t>
            </w:r>
            <w:r w:rsidRPr="007C1B8C">
              <w:rPr>
                <w:rFonts w:ascii="Arial" w:hAnsi="Arial" w:cs="Arial"/>
                <w:sz w:val="18"/>
                <w:szCs w:val="18"/>
              </w:rPr>
              <w:t xml:space="preserve">xchanges with legal advisors.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Pr>
                <w:rFonts w:ascii="Arial" w:hAnsi="Arial" w:cs="Arial"/>
                <w:sz w:val="18"/>
                <w:szCs w:val="18"/>
              </w:rPr>
              <w:t>Notifications to Health &amp; Safety Authority (HSA)</w:t>
            </w:r>
          </w:p>
          <w:p w:rsidR="008772C0" w:rsidRPr="007C1B8C" w:rsidRDefault="008772C0" w:rsidP="00D93CAA">
            <w:pPr>
              <w:pStyle w:val="c1"/>
              <w:tabs>
                <w:tab w:val="left" w:pos="176"/>
              </w:tabs>
              <w:spacing w:before="0" w:beforeAutospacing="0" w:afterAutospacing="0" w:line="240" w:lineRule="auto"/>
              <w:ind w:left="36"/>
              <w:jc w:val="both"/>
              <w:rPr>
                <w:rFonts w:ascii="Arial" w:hAnsi="Arial" w:cs="Arial"/>
                <w:sz w:val="18"/>
                <w:szCs w:val="18"/>
              </w:rPr>
            </w:pP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57086" w:rsidP="00F22432">
            <w:pPr>
              <w:pStyle w:val="c1"/>
              <w:keepNext/>
              <w:tabs>
                <w:tab w:val="left" w:pos="0"/>
              </w:tabs>
              <w:spacing w:before="0" w:beforeAutospacing="0" w:afterAutospacing="0" w:line="240" w:lineRule="auto"/>
              <w:jc w:val="both"/>
              <w:rPr>
                <w:rFonts w:ascii="Arial" w:hAnsi="Arial"/>
                <w:sz w:val="18"/>
                <w:szCs w:val="18"/>
                <w:u w:val="single"/>
              </w:rPr>
            </w:pPr>
            <w:r>
              <w:rPr>
                <w:rFonts w:ascii="Arial" w:hAnsi="Arial" w:cs="Arial"/>
                <w:bCs/>
                <w:sz w:val="18"/>
                <w:szCs w:val="18"/>
                <w:u w:val="single"/>
              </w:rPr>
              <w:lastRenderedPageBreak/>
              <w:t xml:space="preserve">Financial information </w:t>
            </w:r>
            <w:r w:rsidR="008772C0" w:rsidRPr="007C1B8C">
              <w:rPr>
                <w:rFonts w:ascii="Arial" w:hAnsi="Arial" w:cs="Arial"/>
                <w:bCs/>
                <w:sz w:val="18"/>
                <w:szCs w:val="18"/>
              </w:rPr>
              <w:t>:</w:t>
            </w:r>
            <w:r w:rsidR="008772C0" w:rsidRPr="007C1B8C">
              <w:rPr>
                <w:rFonts w:ascii="Arial" w:hAnsi="Arial" w:cs="Arial"/>
                <w:sz w:val="18"/>
                <w:szCs w:val="18"/>
              </w:rPr>
              <w:t xml:space="preserve"> Without this information, the school cannot process </w:t>
            </w:r>
            <w:r>
              <w:rPr>
                <w:rFonts w:ascii="Arial" w:hAnsi="Arial" w:cs="Arial"/>
                <w:sz w:val="18"/>
                <w:szCs w:val="18"/>
              </w:rPr>
              <w:t>payments</w:t>
            </w:r>
            <w:r w:rsidR="008772C0" w:rsidRPr="007C1B8C">
              <w:rPr>
                <w:rFonts w:ascii="Arial" w:hAnsi="Arial" w:cs="Arial"/>
                <w:sz w:val="18"/>
                <w:szCs w:val="18"/>
              </w:rPr>
              <w:t xml:space="preserve"> of monies (</w:t>
            </w:r>
            <w:r w:rsidR="008772C0" w:rsidRPr="007C1B8C">
              <w:rPr>
                <w:rFonts w:ascii="Arial" w:hAnsi="Arial" w:cs="Arial"/>
                <w:iCs/>
                <w:sz w:val="18"/>
                <w:szCs w:val="18"/>
              </w:rPr>
              <w:t>e.g</w:t>
            </w:r>
            <w:r w:rsidR="008772C0" w:rsidRPr="007C1B8C">
              <w:rPr>
                <w:rFonts w:ascii="Arial" w:hAnsi="Arial" w:cs="Arial"/>
                <w:i/>
                <w:iCs/>
                <w:sz w:val="18"/>
                <w:szCs w:val="18"/>
              </w:rPr>
              <w:t xml:space="preserve">. </w:t>
            </w:r>
            <w:r>
              <w:rPr>
                <w:rFonts w:ascii="Arial" w:hAnsi="Arial" w:cs="Arial"/>
                <w:sz w:val="18"/>
                <w:szCs w:val="18"/>
              </w:rPr>
              <w:t>Book Rental</w:t>
            </w:r>
            <w:r w:rsidR="008772C0" w:rsidRPr="007C1B8C">
              <w:rPr>
                <w:rFonts w:ascii="Arial" w:hAnsi="Arial" w:cs="Arial"/>
                <w:sz w:val="18"/>
                <w:szCs w:val="18"/>
              </w:rPr>
              <w:t>, school trips etc).  After completion of the payments, the documentation is retained for audit and verification purposes.  The school’s financial data are audited by external auditors.</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F22432" w:rsidRPr="00E9561A" w:rsidRDefault="008772C0" w:rsidP="00F22432">
            <w:pPr>
              <w:pStyle w:val="c1"/>
              <w:keepLines/>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Information relating to payments from student’s parents/guardians </w:t>
            </w:r>
          </w:p>
          <w:p w:rsidR="008772C0" w:rsidRPr="00E9561A" w:rsidRDefault="008772C0" w:rsidP="00F22432">
            <w:pPr>
              <w:pStyle w:val="c1"/>
              <w:keepLines/>
              <w:tabs>
                <w:tab w:val="left" w:pos="176"/>
              </w:tabs>
              <w:spacing w:before="0" w:beforeAutospacing="0" w:afterAutospacing="0" w:line="240" w:lineRule="auto"/>
              <w:ind w:left="176"/>
              <w:jc w:val="both"/>
              <w:rPr>
                <w:rFonts w:ascii="Arial" w:hAnsi="Arial" w:cs="Arial"/>
                <w:sz w:val="18"/>
                <w:szCs w:val="18"/>
              </w:rPr>
            </w:pPr>
          </w:p>
        </w:tc>
      </w:tr>
      <w:tr w:rsidR="00595E6E" w:rsidRPr="007C1B8C" w:rsidTr="00595E6E">
        <w:tc>
          <w:tcPr>
            <w:tcW w:w="10490"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57" w:type="dxa"/>
              <w:bottom w:w="57" w:type="dxa"/>
            </w:tcMar>
          </w:tcPr>
          <w:p w:rsidR="00595E6E" w:rsidRPr="007C1B8C" w:rsidRDefault="00595E6E" w:rsidP="00595E6E">
            <w:pPr>
              <w:pStyle w:val="ListParagraph"/>
              <w:numPr>
                <w:ilvl w:val="0"/>
                <w:numId w:val="25"/>
              </w:numPr>
              <w:spacing w:before="0" w:beforeAutospacing="0" w:after="0" w:afterAutospacing="0"/>
              <w:jc w:val="left"/>
              <w:rPr>
                <w:rFonts w:ascii="Arial" w:hAnsi="Arial" w:cs="Arial"/>
                <w:b/>
                <w:bCs/>
                <w:sz w:val="18"/>
                <w:szCs w:val="18"/>
              </w:rPr>
            </w:pPr>
            <w:r w:rsidRPr="007C1B8C">
              <w:rPr>
                <w:rFonts w:ascii="Arial" w:hAnsi="Arial"/>
                <w:b/>
                <w:bCs/>
                <w:sz w:val="18"/>
                <w:szCs w:val="18"/>
              </w:rPr>
              <w:t>Charity Tax Back Forms</w:t>
            </w:r>
            <w:r w:rsidRPr="007C1B8C">
              <w:rPr>
                <w:rFonts w:ascii="Arial" w:hAnsi="Arial" w:cs="Arial"/>
                <w:b/>
                <w:bCs/>
                <w:sz w:val="18"/>
                <w:szCs w:val="18"/>
              </w:rPr>
              <w:t xml:space="preserve"> </w:t>
            </w:r>
          </w:p>
          <w:p w:rsidR="00595E6E" w:rsidRPr="007C1B8C" w:rsidRDefault="00595E6E" w:rsidP="00595E6E">
            <w:pPr>
              <w:pStyle w:val="c1"/>
              <w:tabs>
                <w:tab w:val="left" w:pos="176"/>
              </w:tabs>
              <w:spacing w:before="0" w:beforeAutospacing="0" w:afterAutospacing="0" w:line="240" w:lineRule="auto"/>
              <w:ind w:left="34"/>
              <w:jc w:val="both"/>
              <w:rPr>
                <w:rFonts w:ascii="Arial" w:hAnsi="Arial" w:cs="Arial"/>
                <w:sz w:val="18"/>
                <w:szCs w:val="18"/>
              </w:rPr>
            </w:pPr>
            <w:r w:rsidRPr="00595E6E">
              <w:rPr>
                <w:rFonts w:ascii="Arial" w:hAnsi="Arial"/>
                <w:sz w:val="18"/>
                <w:szCs w:val="18"/>
              </w:rPr>
              <w:t>This information is required so that the school may avail of the scheme of tax relief for donations of money received.</w:t>
            </w:r>
          </w:p>
        </w:tc>
      </w:tr>
      <w:tr w:rsidR="008772C0" w:rsidRPr="007C1B8C" w:rsidTr="00D93CAA">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2268"/>
              </w:tabs>
              <w:spacing w:before="0" w:beforeAutospacing="0" w:afterAutospacing="0" w:line="240" w:lineRule="auto"/>
              <w:jc w:val="both"/>
              <w:rPr>
                <w:rFonts w:ascii="Arial" w:hAnsi="Arial"/>
                <w:sz w:val="18"/>
                <w:szCs w:val="18"/>
              </w:rPr>
            </w:pPr>
            <w:r w:rsidRPr="007C1B8C">
              <w:rPr>
                <w:rFonts w:ascii="Arial" w:hAnsi="Arial"/>
                <w:sz w:val="18"/>
                <w:szCs w:val="18"/>
              </w:rPr>
              <w:t xml:space="preserve">To claim the relief, the donor must complete a certificate and forward it to the school to allow it to claim the grossed up amount of tax associated with the donation. This information is retained by the School in the case of audit by the Revenue Commissioners.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tcPr>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CHY3/CHY4 tax back forms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Donor name, Address &amp; Telephone Number</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PPS Number</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Tax Rate</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Signature</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sz w:val="18"/>
                <w:szCs w:val="18"/>
              </w:rPr>
            </w:pPr>
            <w:r w:rsidRPr="007C1B8C">
              <w:rPr>
                <w:rFonts w:ascii="Arial" w:hAnsi="Arial" w:cs="Arial"/>
                <w:sz w:val="18"/>
                <w:szCs w:val="18"/>
              </w:rPr>
              <w:t>Gross amount of donation</w:t>
            </w:r>
          </w:p>
        </w:tc>
      </w:tr>
      <w:tr w:rsidR="00595E6E" w:rsidRPr="007C1B8C" w:rsidTr="00595E6E">
        <w:tc>
          <w:tcPr>
            <w:tcW w:w="10490"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57" w:type="dxa"/>
              <w:bottom w:w="57" w:type="dxa"/>
            </w:tcMar>
          </w:tcPr>
          <w:p w:rsidR="00595E6E" w:rsidRPr="007C1B8C" w:rsidRDefault="00595E6E" w:rsidP="00595E6E">
            <w:pPr>
              <w:pStyle w:val="ListParagraph"/>
              <w:numPr>
                <w:ilvl w:val="0"/>
                <w:numId w:val="25"/>
              </w:numPr>
              <w:spacing w:before="0" w:beforeAutospacing="0" w:after="0" w:afterAutospacing="0"/>
              <w:jc w:val="left"/>
              <w:rPr>
                <w:rFonts w:ascii="Arial" w:hAnsi="Arial" w:cs="Arial"/>
                <w:b/>
                <w:bCs/>
                <w:color w:val="000000"/>
                <w:sz w:val="18"/>
                <w:szCs w:val="18"/>
              </w:rPr>
            </w:pPr>
            <w:r w:rsidRPr="007C1B8C">
              <w:rPr>
                <w:rFonts w:ascii="Arial" w:hAnsi="Arial"/>
                <w:b/>
                <w:bCs/>
                <w:sz w:val="18"/>
                <w:szCs w:val="18"/>
              </w:rPr>
              <w:t>Parent Nominees on Boards of Management</w:t>
            </w:r>
          </w:p>
          <w:p w:rsidR="00595E6E" w:rsidRPr="007C1B8C" w:rsidRDefault="00595E6E" w:rsidP="00595E6E">
            <w:pPr>
              <w:pStyle w:val="c1"/>
              <w:tabs>
                <w:tab w:val="left" w:pos="176"/>
              </w:tabs>
              <w:spacing w:before="0" w:beforeAutospacing="0" w:afterAutospacing="0" w:line="240" w:lineRule="auto"/>
              <w:ind w:left="34"/>
              <w:jc w:val="both"/>
              <w:rPr>
                <w:rFonts w:ascii="Arial" w:hAnsi="Arial" w:cs="Arial"/>
                <w:sz w:val="18"/>
                <w:szCs w:val="18"/>
              </w:rPr>
            </w:pPr>
            <w:r w:rsidRPr="007C1B8C">
              <w:rPr>
                <w:rFonts w:ascii="Arial" w:hAnsi="Arial" w:cs="Arial"/>
                <w:bCs/>
                <w:color w:val="000000"/>
                <w:sz w:val="18"/>
                <w:szCs w:val="18"/>
              </w:rPr>
              <w:t xml:space="preserve">This information is required to enable the Board of Management to </w:t>
            </w:r>
            <w:r>
              <w:rPr>
                <w:rFonts w:ascii="Arial" w:hAnsi="Arial" w:cs="Arial"/>
                <w:bCs/>
                <w:color w:val="000000"/>
                <w:sz w:val="18"/>
                <w:szCs w:val="18"/>
              </w:rPr>
              <w:t>fulfil its statutory obligations.</w:t>
            </w:r>
          </w:p>
        </w:tc>
      </w:tr>
      <w:tr w:rsidR="008772C0" w:rsidRPr="007C1B8C" w:rsidTr="00D93CAA">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bottom w:w="57" w:type="dxa"/>
            </w:tcMar>
          </w:tcPr>
          <w:p w:rsidR="008772C0" w:rsidRPr="00F664CA" w:rsidRDefault="00595E6E" w:rsidP="00F22432">
            <w:pPr>
              <w:pStyle w:val="c1"/>
              <w:tabs>
                <w:tab w:val="left" w:pos="2268"/>
              </w:tabs>
              <w:spacing w:before="0" w:beforeAutospacing="0" w:afterAutospacing="0" w:line="240" w:lineRule="auto"/>
              <w:jc w:val="both"/>
              <w:rPr>
                <w:rFonts w:ascii="Arial" w:hAnsi="Arial" w:cs="Arial"/>
                <w:bCs/>
                <w:color w:val="000000"/>
                <w:sz w:val="18"/>
                <w:szCs w:val="18"/>
              </w:rPr>
            </w:pPr>
            <w:r>
              <w:rPr>
                <w:rFonts w:ascii="Arial" w:hAnsi="Arial" w:cs="Arial"/>
                <w:bCs/>
                <w:color w:val="000000"/>
                <w:sz w:val="18"/>
                <w:szCs w:val="18"/>
              </w:rPr>
              <w:t>Processing undertaken</w:t>
            </w:r>
            <w:r w:rsidR="008772C0" w:rsidRPr="007C1B8C">
              <w:rPr>
                <w:rFonts w:ascii="Arial" w:hAnsi="Arial" w:cs="Arial"/>
                <w:bCs/>
                <w:color w:val="000000"/>
                <w:sz w:val="18"/>
                <w:szCs w:val="18"/>
              </w:rPr>
              <w:t xml:space="preserve"> </w:t>
            </w:r>
            <w:r w:rsidRPr="007C1B8C">
              <w:rPr>
                <w:rFonts w:ascii="Arial" w:hAnsi="Arial" w:cs="Arial"/>
                <w:bCs/>
                <w:color w:val="000000"/>
                <w:sz w:val="18"/>
                <w:szCs w:val="18"/>
              </w:rPr>
              <w:t>in accordance with the Education Act 1998 and other applicable legislation</w:t>
            </w:r>
            <w:r w:rsidR="00F22432">
              <w:rPr>
                <w:rFonts w:ascii="Arial" w:hAnsi="Arial" w:cs="Arial"/>
                <w:bCs/>
                <w:color w:val="000000"/>
                <w:sz w:val="18"/>
                <w:szCs w:val="18"/>
              </w:rPr>
              <w:t xml:space="preserve"> (e.g. the Charities Act 2009)</w:t>
            </w:r>
            <w:r w:rsidRPr="007C1B8C">
              <w:rPr>
                <w:rFonts w:ascii="Arial" w:hAnsi="Arial" w:cs="Arial"/>
                <w:bCs/>
                <w:color w:val="000000"/>
                <w:sz w:val="18"/>
                <w:szCs w:val="18"/>
              </w:rPr>
              <w:t>, including decisions taken for accountability and good corporate governance.</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tcPr>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Name, address and contact details of Parent Nominee</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Records in relation to appointment to the Board</w:t>
            </w:r>
          </w:p>
          <w:p w:rsidR="008772C0" w:rsidRPr="007C1B8C" w:rsidRDefault="008772C0" w:rsidP="008772C0">
            <w:pPr>
              <w:pStyle w:val="c1"/>
              <w:numPr>
                <w:ilvl w:val="0"/>
                <w:numId w:val="24"/>
              </w:numPr>
              <w:tabs>
                <w:tab w:val="left" w:pos="176"/>
                <w:tab w:val="left" w:pos="2268"/>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Minutes of Board of Management meetings and correspondence to the Board.</w:t>
            </w:r>
          </w:p>
        </w:tc>
      </w:tr>
    </w:tbl>
    <w:p w:rsidR="00EB0D1C" w:rsidRPr="00273A1D" w:rsidRDefault="00EB0D1C" w:rsidP="00EB0D1C">
      <w:pPr>
        <w:pStyle w:val="StyleHeading2BoldAutoSmallcapsBefore12pt"/>
        <w:spacing w:after="240"/>
        <w:ind w:left="0" w:firstLine="0"/>
        <w:rPr>
          <w:rFonts w:cstheme="majorHAnsi"/>
          <w:smallCaps w:val="0"/>
          <w:szCs w:val="26"/>
        </w:rPr>
      </w:pPr>
      <w:bookmarkStart w:id="83" w:name="_Toc4162947"/>
      <w:r>
        <w:rPr>
          <w:rFonts w:cstheme="majorHAnsi"/>
          <w:szCs w:val="26"/>
        </w:rPr>
        <w:lastRenderedPageBreak/>
        <w:t>Reference sites</w:t>
      </w:r>
      <w:bookmarkEnd w:id="83"/>
    </w:p>
    <w:p w:rsidR="00EB0D1C" w:rsidRDefault="00EB0D1C"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Data Protection Act 2018 </w:t>
      </w:r>
      <w:hyperlink r:id="rId10" w:history="1">
        <w:r w:rsidRPr="005B4AEE">
          <w:rPr>
            <w:rStyle w:val="Hyperlink"/>
            <w:rFonts w:ascii="Calibri" w:hAnsi="Calibri" w:cs="Calibri"/>
            <w:sz w:val="22"/>
            <w:lang w:eastAsia="en-GB"/>
          </w:rPr>
          <w:t>http://www.irishstatutebook.ie/eli/2018/act/7/enacted/en/html</w:t>
        </w:r>
      </w:hyperlink>
    </w:p>
    <w:p w:rsidR="00EB0D1C" w:rsidRDefault="00EB0D1C"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General Data Protection Regulation (GDPR official text) 2016 </w:t>
      </w:r>
      <w:hyperlink r:id="rId11" w:history="1">
        <w:r w:rsidRPr="005B4AEE">
          <w:rPr>
            <w:rStyle w:val="Hyperlink"/>
            <w:rFonts w:ascii="Calibri" w:hAnsi="Calibri" w:cs="Calibri"/>
            <w:sz w:val="22"/>
            <w:lang w:eastAsia="en-GB"/>
          </w:rPr>
          <w:t>https://eur-lex.europa.eu/eli/reg/2016/679/oj</w:t>
        </w:r>
      </w:hyperlink>
    </w:p>
    <w:p w:rsidR="00EB0D1C" w:rsidRDefault="00EB0D1C"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General Data Protection Regulation (GDPR</w:t>
      </w:r>
      <w:r w:rsidRPr="00EB0D1C">
        <w:rPr>
          <w:rFonts w:ascii="Calibri" w:hAnsi="Calibri" w:cs="Calibri"/>
          <w:color w:val="000000"/>
          <w:sz w:val="22"/>
          <w:lang w:eastAsia="en-GB"/>
        </w:rPr>
        <w:t xml:space="preserve"> </w:t>
      </w:r>
      <w:r>
        <w:rPr>
          <w:rFonts w:ascii="Calibri" w:hAnsi="Calibri" w:cs="Calibri"/>
          <w:color w:val="000000"/>
          <w:sz w:val="22"/>
          <w:lang w:eastAsia="en-GB"/>
        </w:rPr>
        <w:t xml:space="preserve">unofficial web version) 2016 </w:t>
      </w:r>
      <w:hyperlink r:id="rId12" w:history="1">
        <w:r w:rsidRPr="005B4AEE">
          <w:rPr>
            <w:rStyle w:val="Hyperlink"/>
            <w:rFonts w:ascii="Calibri" w:hAnsi="Calibri" w:cs="Calibri"/>
            <w:sz w:val="22"/>
            <w:lang w:eastAsia="en-GB"/>
          </w:rPr>
          <w:t>https://gdpr-info.eu/</w:t>
        </w:r>
      </w:hyperlink>
    </w:p>
    <w:p w:rsidR="00EB0D1C" w:rsidRDefault="00EB0D1C"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GDPR for Schools website </w:t>
      </w:r>
      <w:hyperlink r:id="rId13" w:history="1">
        <w:r w:rsidRPr="005B4AEE">
          <w:rPr>
            <w:rStyle w:val="Hyperlink"/>
            <w:rFonts w:ascii="Calibri" w:hAnsi="Calibri" w:cs="Calibri"/>
            <w:sz w:val="22"/>
            <w:lang w:eastAsia="en-GB"/>
          </w:rPr>
          <w:t>https://gdpr4schools.ie/</w:t>
        </w:r>
      </w:hyperlink>
    </w:p>
    <w:p w:rsidR="00933802" w:rsidRDefault="00933802"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Data Protection for Schools </w:t>
      </w:r>
      <w:hyperlink r:id="rId14" w:history="1">
        <w:r w:rsidRPr="005B4AEE">
          <w:rPr>
            <w:rStyle w:val="Hyperlink"/>
            <w:rFonts w:ascii="Calibri" w:hAnsi="Calibri" w:cs="Calibri"/>
            <w:sz w:val="22"/>
            <w:lang w:eastAsia="en-GB"/>
          </w:rPr>
          <w:t>http://dataprotectionschools.ie/en/</w:t>
        </w:r>
      </w:hyperlink>
    </w:p>
    <w:p w:rsidR="00EB0D1C" w:rsidRDefault="008143CF"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Irish Data Protection Commission </w:t>
      </w:r>
      <w:hyperlink r:id="rId15" w:history="1">
        <w:r w:rsidRPr="005B4AEE">
          <w:rPr>
            <w:rStyle w:val="Hyperlink"/>
            <w:rFonts w:ascii="Calibri" w:hAnsi="Calibri" w:cs="Calibri"/>
            <w:sz w:val="22"/>
            <w:lang w:eastAsia="en-GB"/>
          </w:rPr>
          <w:t>https://www.dataprotection.ie/</w:t>
        </w:r>
      </w:hyperlink>
    </w:p>
    <w:p w:rsidR="00EB0D1C" w:rsidRDefault="00EB0D1C"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Data Breach Report </w:t>
      </w:r>
      <w:hyperlink r:id="rId16" w:history="1">
        <w:r w:rsidRPr="005B4AEE">
          <w:rPr>
            <w:rStyle w:val="Hyperlink"/>
            <w:rFonts w:ascii="Calibri" w:hAnsi="Calibri" w:cs="Calibri"/>
            <w:sz w:val="22"/>
            <w:lang w:eastAsia="en-GB"/>
          </w:rPr>
          <w:t>https://forms.dataprotection.ie/report-a-breach-of-personal-data</w:t>
        </w:r>
      </w:hyperlink>
    </w:p>
    <w:p w:rsidR="00EB0D1C" w:rsidRDefault="00933802"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European Data Protection Board (EDPB) </w:t>
      </w:r>
      <w:hyperlink r:id="rId17" w:history="1">
        <w:r w:rsidRPr="005B4AEE">
          <w:rPr>
            <w:rStyle w:val="Hyperlink"/>
            <w:rFonts w:ascii="Calibri" w:hAnsi="Calibri" w:cs="Calibri"/>
            <w:sz w:val="22"/>
            <w:lang w:eastAsia="en-GB"/>
          </w:rPr>
          <w:t>https://edpb.europa.eu/</w:t>
        </w:r>
      </w:hyperlink>
    </w:p>
    <w:p w:rsidR="00933802" w:rsidRDefault="00933802" w:rsidP="00B05AFF">
      <w:pPr>
        <w:autoSpaceDE w:val="0"/>
        <w:spacing w:after="120"/>
        <w:jc w:val="both"/>
        <w:rPr>
          <w:rStyle w:val="Hyperlink"/>
          <w:rFonts w:ascii="Calibri" w:hAnsi="Calibri" w:cs="Calibri"/>
          <w:sz w:val="22"/>
          <w:lang w:eastAsia="en-GB"/>
        </w:rPr>
      </w:pPr>
      <w:r>
        <w:rPr>
          <w:rFonts w:ascii="Calibri" w:hAnsi="Calibri" w:cs="Calibri"/>
          <w:color w:val="000000"/>
          <w:sz w:val="22"/>
          <w:lang w:eastAsia="en-GB"/>
        </w:rPr>
        <w:t>EDPB</w:t>
      </w:r>
      <w:r w:rsidRPr="00933802">
        <w:rPr>
          <w:rFonts w:ascii="Calibri" w:hAnsi="Calibri" w:cs="Calibri"/>
          <w:color w:val="000000"/>
          <w:sz w:val="22"/>
          <w:lang w:eastAsia="en-GB"/>
        </w:rPr>
        <w:t xml:space="preserve"> Guidelines</w:t>
      </w:r>
      <w:r>
        <w:rPr>
          <w:rFonts w:ascii="Calibri" w:hAnsi="Calibri" w:cs="Calibri"/>
          <w:color w:val="000000"/>
          <w:sz w:val="22"/>
          <w:lang w:eastAsia="en-GB"/>
        </w:rPr>
        <w:t xml:space="preserve">, Recommendations and Best Practices on GDPR </w:t>
      </w:r>
      <w:hyperlink r:id="rId18" w:history="1">
        <w:r w:rsidRPr="005B4AEE">
          <w:rPr>
            <w:rStyle w:val="Hyperlink"/>
            <w:rFonts w:ascii="Calibri" w:hAnsi="Calibri" w:cs="Calibri"/>
            <w:sz w:val="22"/>
            <w:lang w:eastAsia="en-GB"/>
          </w:rPr>
          <w:t>https://edpb.europa.eu/our-work-tools/general-guidance/gdpr-guidelines-recommendations-best-practices_en</w:t>
        </w:r>
      </w:hyperlink>
    </w:p>
    <w:p w:rsidR="008F4A21" w:rsidRDefault="008F4A21" w:rsidP="00B05AFF">
      <w:pPr>
        <w:autoSpaceDE w:val="0"/>
        <w:spacing w:after="120"/>
        <w:jc w:val="both"/>
        <w:rPr>
          <w:rFonts w:ascii="Calibri" w:hAnsi="Calibri" w:cs="Calibri"/>
          <w:color w:val="000000"/>
          <w:sz w:val="22"/>
          <w:lang w:eastAsia="en-GB"/>
        </w:rPr>
      </w:pPr>
      <w:r w:rsidRPr="008F4A21">
        <w:rPr>
          <w:rFonts w:ascii="Calibri" w:hAnsi="Calibri" w:cs="Calibri"/>
          <w:color w:val="000000"/>
          <w:sz w:val="22"/>
          <w:lang w:eastAsia="en-GB"/>
        </w:rPr>
        <w:t xml:space="preserve">PDST Technology in Education </w:t>
      </w:r>
      <w:hyperlink r:id="rId19" w:history="1">
        <w:r w:rsidRPr="00B77664">
          <w:rPr>
            <w:rStyle w:val="Hyperlink"/>
            <w:rFonts w:ascii="Calibri" w:hAnsi="Calibri" w:cs="Calibri"/>
            <w:sz w:val="22"/>
            <w:lang w:eastAsia="en-GB"/>
          </w:rPr>
          <w:t>https://www.pdsttechnologyineducation.ie</w:t>
        </w:r>
      </w:hyperlink>
    </w:p>
    <w:p w:rsidR="00ED79AA" w:rsidRDefault="00ED79AA"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Cyber Security Centre (Ireland) </w:t>
      </w:r>
      <w:hyperlink r:id="rId20" w:history="1">
        <w:r w:rsidRPr="009E4B7A">
          <w:rPr>
            <w:rStyle w:val="Hyperlink"/>
            <w:rFonts w:ascii="Calibri" w:hAnsi="Calibri" w:cs="Calibri"/>
            <w:sz w:val="22"/>
            <w:lang w:eastAsia="en-GB"/>
          </w:rPr>
          <w:t>https://www.ncsc.gov.ie/</w:t>
        </w:r>
      </w:hyperlink>
    </w:p>
    <w:p w:rsidR="008F4A21" w:rsidRDefault="008F4A21"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Cyber Security Centre (UK) </w:t>
      </w:r>
      <w:hyperlink r:id="rId21" w:history="1">
        <w:r w:rsidRPr="00B77664">
          <w:rPr>
            <w:rStyle w:val="Hyperlink"/>
            <w:rFonts w:ascii="Calibri" w:hAnsi="Calibri" w:cs="Calibri"/>
            <w:sz w:val="22"/>
            <w:lang w:eastAsia="en-GB"/>
          </w:rPr>
          <w:t>https://www.ncsc.gov.uk/</w:t>
        </w:r>
      </w:hyperlink>
    </w:p>
    <w:p w:rsidR="008F4A21" w:rsidRDefault="008F4A21" w:rsidP="00B05AFF">
      <w:pPr>
        <w:autoSpaceDE w:val="0"/>
        <w:spacing w:after="120"/>
        <w:jc w:val="both"/>
        <w:rPr>
          <w:rFonts w:ascii="Calibri" w:hAnsi="Calibri" w:cs="Calibri"/>
          <w:color w:val="000000"/>
          <w:sz w:val="22"/>
          <w:lang w:eastAsia="en-GB"/>
        </w:rPr>
      </w:pPr>
    </w:p>
    <w:p w:rsidR="00933802" w:rsidRDefault="00933802" w:rsidP="00B05AFF">
      <w:pPr>
        <w:autoSpaceDE w:val="0"/>
        <w:spacing w:after="120"/>
        <w:jc w:val="both"/>
        <w:rPr>
          <w:rFonts w:ascii="Calibri" w:hAnsi="Calibri" w:cs="Calibri"/>
          <w:color w:val="000000"/>
          <w:sz w:val="22"/>
          <w:lang w:eastAsia="en-GB"/>
        </w:rPr>
      </w:pPr>
    </w:p>
    <w:p w:rsidR="00EB0D1C" w:rsidRPr="00A87A08" w:rsidRDefault="00EB0D1C" w:rsidP="00B05AFF">
      <w:pPr>
        <w:autoSpaceDE w:val="0"/>
        <w:spacing w:after="120"/>
        <w:jc w:val="both"/>
        <w:rPr>
          <w:rFonts w:ascii="Calibri" w:hAnsi="Calibri" w:cs="Calibri"/>
          <w:color w:val="000000"/>
          <w:sz w:val="22"/>
          <w:lang w:eastAsia="en-GB"/>
        </w:rPr>
      </w:pPr>
    </w:p>
    <w:sectPr w:rsidR="00EB0D1C" w:rsidRPr="00A87A08" w:rsidSect="00985D84">
      <w:pgSz w:w="11906" w:h="16838"/>
      <w:pgMar w:top="1134" w:right="851" w:bottom="851" w:left="85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490" w:rsidRDefault="00A01490">
      <w:r>
        <w:separator/>
      </w:r>
    </w:p>
  </w:endnote>
  <w:endnote w:type="continuationSeparator" w:id="0">
    <w:p w:rsidR="00A01490" w:rsidRDefault="00A0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146" w:rsidRDefault="005C5146" w:rsidP="00731B34">
    <w:pPr>
      <w:pStyle w:val="Header"/>
      <w:tabs>
        <w:tab w:val="clear" w:pos="4320"/>
        <w:tab w:val="clear" w:pos="8640"/>
        <w:tab w:val="right" w:pos="10206"/>
      </w:tabs>
      <w:jc w:val="center"/>
      <w:rPr>
        <w:b/>
        <w:i/>
        <w:color w:val="7F7F7F" w:themeColor="text1" w:themeTint="80"/>
        <w:sz w:val="22"/>
        <w:szCs w:val="20"/>
        <w:lang w:val="en-IE"/>
      </w:rPr>
    </w:pPr>
  </w:p>
  <w:p w:rsidR="005C5146" w:rsidRPr="00731B34" w:rsidRDefault="005C5146" w:rsidP="00731B34">
    <w:pPr>
      <w:pStyle w:val="Header"/>
      <w:tabs>
        <w:tab w:val="clear" w:pos="4320"/>
        <w:tab w:val="clear" w:pos="8640"/>
        <w:tab w:val="right" w:pos="10206"/>
      </w:tabs>
      <w:jc w:val="center"/>
      <w:rPr>
        <w:b/>
        <w:i/>
        <w:color w:val="7F7F7F" w:themeColor="text1" w:themeTint="80"/>
        <w:sz w:val="22"/>
        <w:szCs w:val="20"/>
        <w:lang w:val="en-IE"/>
      </w:rPr>
    </w:pPr>
    <w:r w:rsidRPr="00731B34">
      <w:rPr>
        <w:b/>
        <w:i/>
        <w:color w:val="7F7F7F" w:themeColor="text1" w:themeTint="80"/>
        <w:sz w:val="22"/>
        <w:szCs w:val="20"/>
        <w:lang w:val="en-IE"/>
      </w:rPr>
      <w:t xml:space="preserve">© </w:t>
    </w:r>
    <w:r>
      <w:rPr>
        <w:b/>
        <w:i/>
        <w:color w:val="7F7F7F" w:themeColor="text1" w:themeTint="80"/>
        <w:sz w:val="22"/>
        <w:szCs w:val="20"/>
        <w:lang w:val="en-IE"/>
      </w:rPr>
      <w:t>CPSMA</w:t>
    </w:r>
    <w:r w:rsidRPr="00731B34">
      <w:rPr>
        <w:b/>
        <w:i/>
        <w:color w:val="7F7F7F" w:themeColor="text1" w:themeTint="80"/>
        <w:sz w:val="22"/>
        <w:szCs w:val="20"/>
        <w:lang w:val="en-IE"/>
      </w:rPr>
      <w:t xml:space="preserve"> 2019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490" w:rsidRDefault="00A01490">
      <w:r>
        <w:separator/>
      </w:r>
    </w:p>
  </w:footnote>
  <w:footnote w:type="continuationSeparator" w:id="0">
    <w:p w:rsidR="00A01490" w:rsidRDefault="00A01490">
      <w:r>
        <w:continuationSeparator/>
      </w:r>
    </w:p>
  </w:footnote>
  <w:footnote w:id="1">
    <w:p w:rsidR="005C5146" w:rsidRPr="00AC6430" w:rsidRDefault="005C5146" w:rsidP="00082225">
      <w:pPr>
        <w:pStyle w:val="FootnoteText"/>
      </w:pPr>
      <w:r w:rsidRPr="00AC6430">
        <w:rPr>
          <w:rStyle w:val="FootnoteReference"/>
        </w:rPr>
        <w:footnoteRef/>
      </w:r>
      <w:r w:rsidRPr="00AC6430">
        <w:t xml:space="preserve"> </w:t>
      </w:r>
      <w:r>
        <w:t>T</w:t>
      </w:r>
      <w:r w:rsidRPr="00082225">
        <w:t xml:space="preserve">he school </w:t>
      </w:r>
      <w:r>
        <w:t>is also</w:t>
      </w:r>
      <w:r w:rsidRPr="00082225">
        <w:t xml:space="preserve"> cognisant of other legislation which relate</w:t>
      </w:r>
      <w:r>
        <w:t>s</w:t>
      </w:r>
      <w:r w:rsidRPr="00082225">
        <w:t xml:space="preserve"> to the processing of </w:t>
      </w:r>
      <w:r>
        <w:t>p</w:t>
      </w:r>
      <w:r w:rsidRPr="00082225">
        <w:t xml:space="preserve">ersonal </w:t>
      </w:r>
      <w:r>
        <w:t>d</w:t>
      </w:r>
      <w:r w:rsidRPr="00082225">
        <w:t>ata, whether in manual or in electronic form</w:t>
      </w:r>
      <w:r>
        <w:t>.  For example, the</w:t>
      </w:r>
      <w:r w:rsidRPr="003305FD">
        <w:t xml:space="preserve"> 2011 e-Privacy Regulations (S.I. No. 336 of 2011) </w:t>
      </w:r>
      <w:r>
        <w:t xml:space="preserve">provide statutory guidance with regard </w:t>
      </w:r>
      <w:r w:rsidRPr="003305FD">
        <w:t xml:space="preserve">to </w:t>
      </w:r>
      <w:r>
        <w:t>certain</w:t>
      </w:r>
      <w:r w:rsidRPr="003305FD">
        <w:t xml:space="preserve"> data processing operations (e.g. </w:t>
      </w:r>
      <w:r>
        <w:t xml:space="preserve">direct marketing, </w:t>
      </w:r>
      <w:r w:rsidRPr="003305FD">
        <w:t xml:space="preserve">cookie notifications on </w:t>
      </w:r>
      <w:r>
        <w:t xml:space="preserve">school </w:t>
      </w:r>
      <w:r w:rsidRPr="003305FD">
        <w:t>website</w:t>
      </w:r>
      <w:r>
        <w:t xml:space="preserve"> etc.</w:t>
      </w:r>
      <w:r w:rsidRPr="003305FD">
        <w:t xml:space="preserve">). </w:t>
      </w:r>
    </w:p>
  </w:footnote>
  <w:footnote w:id="2">
    <w:p w:rsidR="005C5146" w:rsidRDefault="005C5146" w:rsidP="00102C79">
      <w:pPr>
        <w:pStyle w:val="FootnoteText"/>
      </w:pPr>
      <w:r>
        <w:rPr>
          <w:rStyle w:val="FootnoteReference"/>
        </w:rPr>
        <w:footnoteRef/>
      </w:r>
      <w:r>
        <w:t xml:space="preserve"> D</w:t>
      </w:r>
      <w:r w:rsidRPr="00716548">
        <w:t xml:space="preserve">ata may be stored for longer periods </w:t>
      </w:r>
      <w:r>
        <w:t>if being</w:t>
      </w:r>
      <w:r w:rsidRPr="00716548">
        <w:t xml:space="preserve"> processed for archiving purposes in the public interest, scientific or historical research purposes or statistical purposes </w:t>
      </w:r>
      <w:r>
        <w:t>(</w:t>
      </w:r>
      <w:r w:rsidRPr="00716548">
        <w:t>subject to appropriate technical and organisational measures required to safeguard the rights and freedoms of the data subject</w:t>
      </w:r>
      <w:r>
        <w:t>).</w:t>
      </w:r>
    </w:p>
  </w:footnote>
  <w:footnote w:id="3">
    <w:p w:rsidR="005C5146" w:rsidRDefault="005C5146">
      <w:pPr>
        <w:pStyle w:val="FootnoteText"/>
      </w:pPr>
      <w:r>
        <w:rPr>
          <w:rStyle w:val="FootnoteReference"/>
        </w:rPr>
        <w:footnoteRef/>
      </w:r>
      <w:r>
        <w:t xml:space="preserve"> GDPR Article 9 sets out the lawful bases that apply to the processing of special categories of personal data.</w:t>
      </w:r>
    </w:p>
  </w:footnote>
  <w:footnote w:id="4">
    <w:p w:rsidR="005C5146" w:rsidRDefault="005C5146" w:rsidP="0078411F">
      <w:pPr>
        <w:pStyle w:val="FootnoteText"/>
      </w:pPr>
      <w:r>
        <w:rPr>
          <w:rStyle w:val="FootnoteReference"/>
        </w:rPr>
        <w:footnoteRef/>
      </w:r>
      <w:r>
        <w:t xml:space="preserve"> </w:t>
      </w:r>
      <w:r w:rsidRPr="00BE10F2">
        <w:t xml:space="preserve">Appendix </w:t>
      </w:r>
      <w:r>
        <w:t>5</w:t>
      </w:r>
      <w:r w:rsidRPr="00BE10F2">
        <w:t xml:space="preserve"> sets out the type of personal data being processed by the school and the purposes for which this data is being processed.  This list is </w:t>
      </w:r>
      <w:r>
        <w:t xml:space="preserve">likely to be </w:t>
      </w:r>
      <w:r w:rsidRPr="00BE10F2">
        <w:t xml:space="preserve">subject to </w:t>
      </w:r>
      <w:r>
        <w:t>revision</w:t>
      </w:r>
      <w:r w:rsidRPr="00BE10F2">
        <w:t xml:space="preserve"> from time to time.  For example, changes in curriculum or legislation may require adjustments in the personal data processing.</w:t>
      </w:r>
    </w:p>
  </w:footnote>
  <w:footnote w:id="5">
    <w:p w:rsidR="005C5146" w:rsidRPr="004712F0" w:rsidRDefault="005C5146">
      <w:pPr>
        <w:pStyle w:val="FootnoteText"/>
        <w:rPr>
          <w:lang w:val="en-IE"/>
        </w:rPr>
      </w:pPr>
      <w:r>
        <w:rPr>
          <w:rStyle w:val="FootnoteReference"/>
        </w:rPr>
        <w:footnoteRef/>
      </w:r>
      <w:r>
        <w:t xml:space="preserve"> </w:t>
      </w:r>
      <w:r w:rsidRPr="004712F0">
        <w:t xml:space="preserve">The </w:t>
      </w:r>
      <w:r>
        <w:t>D</w:t>
      </w:r>
      <w:r w:rsidRPr="004712F0">
        <w:t xml:space="preserve">ata </w:t>
      </w:r>
      <w:r>
        <w:t>P</w:t>
      </w:r>
      <w:r w:rsidRPr="004712F0">
        <w:t xml:space="preserve">rotection </w:t>
      </w:r>
      <w:r>
        <w:t>P</w:t>
      </w:r>
      <w:r w:rsidRPr="004712F0">
        <w:t>olicy of the Department of Education and Skills can be viewed on its website (www.education.ie).</w:t>
      </w:r>
    </w:p>
  </w:footnote>
  <w:footnote w:id="6">
    <w:p w:rsidR="005C5146" w:rsidRPr="0060381C" w:rsidRDefault="005C5146">
      <w:pPr>
        <w:pStyle w:val="FootnoteText"/>
        <w:rPr>
          <w:lang w:val="en-IE"/>
        </w:rPr>
      </w:pPr>
      <w:r>
        <w:rPr>
          <w:rStyle w:val="FootnoteReference"/>
        </w:rPr>
        <w:footnoteRef/>
      </w:r>
      <w:r>
        <w:t xml:space="preserve"> </w:t>
      </w:r>
      <w:r w:rsidRPr="0060381C">
        <w:t>The Data Protection Act 2018 established a number of offences whereby breaches of the Act can result</w:t>
      </w:r>
      <w:r>
        <w:t xml:space="preserve"> in fines and/or imprisonment.</w:t>
      </w:r>
    </w:p>
  </w:footnote>
  <w:footnote w:id="7">
    <w:p w:rsidR="005C5146" w:rsidRPr="0022503A" w:rsidRDefault="005C5146" w:rsidP="00636E55">
      <w:pPr>
        <w:pStyle w:val="FootnoteText"/>
        <w:rPr>
          <w:rFonts w:cs="Arial"/>
          <w:szCs w:val="16"/>
        </w:rPr>
      </w:pPr>
      <w:r>
        <w:rPr>
          <w:rStyle w:val="FootnoteReference"/>
        </w:rPr>
        <w:footnoteRef/>
      </w:r>
      <w:r>
        <w:t xml:space="preserve"> </w:t>
      </w:r>
      <w:r w:rsidRPr="0022503A">
        <w:rPr>
          <w:rFonts w:cs="Arial"/>
        </w:rPr>
        <w:t xml:space="preserve">For </w:t>
      </w:r>
      <w:r>
        <w:rPr>
          <w:rFonts w:cs="Arial"/>
        </w:rPr>
        <w:t>further</w:t>
      </w:r>
      <w:r w:rsidRPr="0022503A">
        <w:rPr>
          <w:rFonts w:cs="Arial"/>
        </w:rPr>
        <w:t xml:space="preserve"> information on </w:t>
      </w:r>
      <w:r>
        <w:rPr>
          <w:rFonts w:cs="Arial"/>
        </w:rPr>
        <w:t>your</w:t>
      </w:r>
      <w:r w:rsidRPr="0022503A">
        <w:rPr>
          <w:rFonts w:cs="Arial"/>
        </w:rPr>
        <w:t xml:space="preserve"> </w:t>
      </w:r>
      <w:r w:rsidRPr="0022503A">
        <w:rPr>
          <w:rFonts w:cs="Arial"/>
          <w:szCs w:val="16"/>
        </w:rPr>
        <w:t xml:space="preserve">rights </w:t>
      </w:r>
      <w:r>
        <w:rPr>
          <w:rFonts w:cs="Arial"/>
          <w:szCs w:val="16"/>
        </w:rPr>
        <w:t>see</w:t>
      </w:r>
      <w:r w:rsidRPr="0022503A">
        <w:rPr>
          <w:rFonts w:cs="Arial"/>
          <w:szCs w:val="16"/>
        </w:rPr>
        <w:t xml:space="preserve"> </w:t>
      </w:r>
      <w:hyperlink r:id="rId1" w:history="1">
        <w:r w:rsidRPr="0022503A">
          <w:rPr>
            <w:rStyle w:val="Hyperlink"/>
            <w:rFonts w:cs="Arial"/>
            <w:szCs w:val="16"/>
          </w:rPr>
          <w:t>www.GDPRandYOU.ie</w:t>
        </w:r>
      </w:hyperlink>
      <w:r w:rsidRPr="0022503A">
        <w:rPr>
          <w:rFonts w:cs="Arial"/>
          <w:szCs w:val="16"/>
        </w:rPr>
        <w:t>.</w:t>
      </w:r>
      <w:r>
        <w:rPr>
          <w:rFonts w:cs="Arial"/>
          <w:szCs w:val="16"/>
        </w:rPr>
        <w:t xml:space="preserve">    </w:t>
      </w:r>
    </w:p>
  </w:footnote>
  <w:footnote w:id="8">
    <w:p w:rsidR="005C5146" w:rsidRDefault="005C5146" w:rsidP="00F3666F">
      <w:pPr>
        <w:pStyle w:val="FootnoteText"/>
      </w:pPr>
      <w:r>
        <w:rPr>
          <w:rStyle w:val="FootnoteReference"/>
        </w:rPr>
        <w:footnoteRef/>
      </w:r>
      <w:r>
        <w:t xml:space="preserve"> See GDPR Articles 12-23 for a full explanation of subject rights and their application.</w:t>
      </w:r>
    </w:p>
  </w:footnote>
  <w:footnote w:id="9">
    <w:p w:rsidR="005C5146" w:rsidRPr="00141083" w:rsidRDefault="005C5146" w:rsidP="00695BD9">
      <w:pPr>
        <w:pStyle w:val="FootnoteText"/>
        <w:rPr>
          <w:rFonts w:cs="Arial"/>
        </w:rPr>
      </w:pPr>
      <w:r>
        <w:rPr>
          <w:rStyle w:val="FootnoteReference"/>
        </w:rPr>
        <w:footnoteRef/>
      </w:r>
      <w:r>
        <w:t xml:space="preserve"> Parents/Guardians may also, where applicable, have the option of invoking the </w:t>
      </w:r>
      <w:r w:rsidRPr="00141083">
        <w:rPr>
          <w:rFonts w:cs="Arial"/>
        </w:rPr>
        <w:t>school’s formal complaints procedure (available from school).</w:t>
      </w:r>
    </w:p>
  </w:footnote>
  <w:footnote w:id="10">
    <w:p w:rsidR="005C5146" w:rsidRPr="00B67415" w:rsidRDefault="005C5146" w:rsidP="00F96685">
      <w:pPr>
        <w:pStyle w:val="FootnoteText"/>
      </w:pPr>
      <w:r>
        <w:rPr>
          <w:rStyle w:val="FootnoteReference"/>
        </w:rPr>
        <w:footnoteRef/>
      </w:r>
      <w:r>
        <w:t xml:space="preserve"> The GDPR4schools.ie website identifies some of the GDPR Roles and Responsibilities held by different groups, namely (i) Board of Management (ii) Principal/Deputy Principal (iii) Teaching Staff (iv) Guidance &amp; Medical Support (v) School Administration (vii) SNAs and (viii) Caretaker. These lists of responsibilities (provided in PDF format) can be shared out to help raise awareness amongst the school community.</w:t>
      </w:r>
    </w:p>
  </w:footnote>
  <w:footnote w:id="11">
    <w:p w:rsidR="005C5146" w:rsidRPr="004D3910" w:rsidRDefault="005C5146" w:rsidP="004D3910">
      <w:pPr>
        <w:pStyle w:val="FootnoteText"/>
      </w:pPr>
      <w:r>
        <w:rPr>
          <w:rStyle w:val="FootnoteReference"/>
        </w:rPr>
        <w:footnoteRef/>
      </w:r>
      <w:r>
        <w:t xml:space="preserve"> All school policies need be applied in a manner that respects the principles, protocols and procedures inherent in the school’s Data Protection strategy.  Examples of relevant policies include (i) Acceptable Use Policy (ICT) (ii) Child Safeguarding Statement (iii) Code of Behaviour (iv) Policy on Special Education Needs (vi) Anti-Bullying Policy.</w:t>
      </w:r>
    </w:p>
  </w:footnote>
  <w:footnote w:id="12">
    <w:p w:rsidR="005C5146" w:rsidRPr="009F0265" w:rsidRDefault="005C5146">
      <w:pPr>
        <w:pStyle w:val="FootnoteText"/>
        <w:rPr>
          <w:lang w:val="en-IE"/>
        </w:rPr>
      </w:pPr>
      <w:r>
        <w:rPr>
          <w:rStyle w:val="FootnoteReference"/>
        </w:rPr>
        <w:footnoteRef/>
      </w:r>
      <w:r>
        <w:t xml:space="preserve"> </w:t>
      </w:r>
      <w:r w:rsidRPr="00AD0D24">
        <w:rPr>
          <w:u w:val="single"/>
        </w:rPr>
        <w:t>GDPR Recital 75</w:t>
      </w:r>
      <w:r>
        <w:t xml:space="preserve">: </w:t>
      </w:r>
      <w:r w:rsidRPr="009F0265">
        <w:t>The risk to the rights and freedoms of natural persons, of varying likelihood and severity, may result from personal data processing which could lead to physical, material or non-material damage, in particular: where the processing may give rise to discrimination, identity theft or fraud, financial loss, damage to the reputation, loss of confidentiality of personal data protected by professional secrecy, unauthorised reversal of pseudonymisation, or any other significant economic or social disadvantage; where data subjects might be deprived of their rights and freedoms or prevented from exercising control over their personal data; where personal data are processed which reveal racial or ethnic origin, political opinions, religion or philosophical beliefs, trade union membership, and the processing of genetic data, data concerning health or data concerning sex life or criminal convictions and offences or related security measures; where personal aspects are evaluated, in particular analysing or predicting aspects concerning performance at work, economic situation, health, personal preferences or interests, reliability or behaviour, location or movements, in order to create or use personal profiles; where personal data of vulnerable natural persons, in particular of children, are processed; or where processing involves a large amount of personal data and affects a large number of data subjects.</w:t>
      </w:r>
    </w:p>
  </w:footnote>
  <w:footnote w:id="13">
    <w:p w:rsidR="005C5146" w:rsidRPr="003970C7" w:rsidRDefault="005C5146" w:rsidP="008B4CF7">
      <w:pPr>
        <w:pStyle w:val="FootnoteText"/>
        <w:rPr>
          <w:lang w:val="en-IE"/>
        </w:rPr>
      </w:pPr>
      <w:r>
        <w:rPr>
          <w:rStyle w:val="FootnoteReference"/>
        </w:rPr>
        <w:footnoteRef/>
      </w:r>
      <w:r>
        <w:t xml:space="preserve"> A </w:t>
      </w:r>
      <w:r>
        <w:rPr>
          <w:lang w:val="en-IE"/>
        </w:rPr>
        <w:t xml:space="preserve">Data Processing Agreement may be provided as a set of agreed clauses or as an addendum to a broader </w:t>
      </w:r>
      <w:r w:rsidRPr="00BC1569">
        <w:rPr>
          <w:i/>
          <w:lang w:val="en-IE"/>
        </w:rPr>
        <w:t>(Third</w:t>
      </w:r>
      <w:r w:rsidRPr="003970C7">
        <w:rPr>
          <w:i/>
          <w:lang w:val="en-IE"/>
        </w:rPr>
        <w:t xml:space="preserve"> Party</w:t>
      </w:r>
      <w:r>
        <w:rPr>
          <w:i/>
          <w:lang w:val="en-IE"/>
        </w:rPr>
        <w:t>)</w:t>
      </w:r>
      <w:r w:rsidRPr="003970C7">
        <w:rPr>
          <w:i/>
          <w:lang w:val="en-IE"/>
        </w:rPr>
        <w:t xml:space="preserve"> Service Agreement</w:t>
      </w:r>
      <w:r>
        <w:rPr>
          <w:lang w:val="en-IE"/>
        </w:rPr>
        <w:t>.</w:t>
      </w:r>
    </w:p>
  </w:footnote>
  <w:footnote w:id="14">
    <w:p w:rsidR="005C5146" w:rsidRPr="00F27C0F" w:rsidRDefault="005C5146">
      <w:pPr>
        <w:pStyle w:val="FootnoteText"/>
        <w:rPr>
          <w:lang w:val="en-IE"/>
        </w:rPr>
      </w:pPr>
      <w:r>
        <w:rPr>
          <w:rStyle w:val="FootnoteReference"/>
        </w:rPr>
        <w:footnoteRef/>
      </w:r>
      <w:r>
        <w:t xml:space="preserve"> These record-keeping requirements are detailed</w:t>
      </w:r>
      <w:r w:rsidRPr="00F27C0F">
        <w:t xml:space="preserve"> under GDPR Article 33</w:t>
      </w:r>
      <w:r>
        <w:t xml:space="preserve">(5).  Documentation need to be retained in school setting out details of </w:t>
      </w:r>
      <w:r w:rsidRPr="00F27C0F">
        <w:rPr>
          <w:u w:val="single"/>
        </w:rPr>
        <w:t>all</w:t>
      </w:r>
      <w:r>
        <w:t xml:space="preserve"> data breaches that have occurred.  This includes those that were adjudged not to require notification to the Data Protection Commission (in addition to data breaches that required formal DPC notification via </w:t>
      </w:r>
      <w:r w:rsidRPr="00F27C0F">
        <w:t>https://forms.dataprotection.ie/report-a-breach-of-personal-data</w:t>
      </w:r>
      <w:r>
        <w:t>).</w:t>
      </w:r>
    </w:p>
  </w:footnote>
  <w:footnote w:id="15">
    <w:p w:rsidR="005C5146" w:rsidRDefault="005C5146" w:rsidP="001B3ADE">
      <w:pPr>
        <w:pStyle w:val="FootnoteText"/>
      </w:pPr>
      <w:r>
        <w:rPr>
          <w:rStyle w:val="FootnoteReference"/>
        </w:rPr>
        <w:footnoteRef/>
      </w:r>
      <w:r>
        <w:t xml:space="preserve"> </w:t>
      </w:r>
      <w:r w:rsidRPr="007C7B53">
        <w:t>All current and former employees of the school may be held accountable in relation to data processed</w:t>
      </w:r>
      <w:r>
        <w:t xml:space="preserve"> </w:t>
      </w:r>
      <w:r w:rsidRPr="007C7B53">
        <w:t>by them during the performance of their duties.</w:t>
      </w:r>
      <w:r>
        <w:t xml:space="preserve">  For example, e</w:t>
      </w:r>
      <w:r w:rsidRPr="007C7B53">
        <w:t>mployees act</w:t>
      </w:r>
      <w:r>
        <w:t>ing</w:t>
      </w:r>
      <w:r w:rsidRPr="007C7B53">
        <w:t xml:space="preserve"> in breach </w:t>
      </w:r>
      <w:r>
        <w:t xml:space="preserve">of the </w:t>
      </w:r>
      <w:r w:rsidRPr="007C7B53">
        <w:t>Dat</w:t>
      </w:r>
      <w:r>
        <w:t xml:space="preserve">a Protection Act 2018 could, </w:t>
      </w:r>
      <w:r w:rsidRPr="007C7B53">
        <w:t xml:space="preserve">in certain circumstances, </w:t>
      </w:r>
      <w:r>
        <w:t>be found to have committed a criminal offence</w:t>
      </w:r>
      <w:r w:rsidRPr="007C7B53">
        <w:t xml:space="preserve">. </w:t>
      </w:r>
    </w:p>
  </w:footnote>
  <w:footnote w:id="16">
    <w:p w:rsidR="005C5146" w:rsidRDefault="005C5146" w:rsidP="008C50EA">
      <w:pPr>
        <w:pStyle w:val="FootnoteText"/>
      </w:pPr>
      <w:r>
        <w:rPr>
          <w:rStyle w:val="FootnoteReference"/>
        </w:rPr>
        <w:footnoteRef/>
      </w:r>
      <w:r>
        <w:t xml:space="preserve"> For e</w:t>
      </w:r>
      <w:r w:rsidRPr="003347C9">
        <w:t>xample</w:t>
      </w:r>
      <w:r>
        <w:t xml:space="preserve">, </w:t>
      </w:r>
      <w:r w:rsidRPr="003347C9">
        <w:t xml:space="preserve">the </w:t>
      </w:r>
      <w:r w:rsidRPr="003347C9">
        <w:rPr>
          <w:i/>
        </w:rPr>
        <w:t>Education Act 1998</w:t>
      </w:r>
      <w:r w:rsidRPr="003347C9">
        <w:t xml:space="preserve">, the </w:t>
      </w:r>
      <w:r w:rsidRPr="003347C9">
        <w:rPr>
          <w:i/>
        </w:rPr>
        <w:t>Education (Welfare) Act 2000</w:t>
      </w:r>
      <w:r>
        <w:t xml:space="preserve"> &amp; the </w:t>
      </w:r>
      <w:r w:rsidRPr="003347C9">
        <w:rPr>
          <w:i/>
        </w:rPr>
        <w:t>Education for Persons with Special Education Needs Act 2004</w:t>
      </w:r>
      <w:r>
        <w:t>.</w:t>
      </w:r>
    </w:p>
  </w:footnote>
  <w:footnote w:id="17">
    <w:p w:rsidR="005C5146" w:rsidRDefault="005C5146" w:rsidP="008C50EA">
      <w:pPr>
        <w:pStyle w:val="FootnoteText"/>
      </w:pPr>
      <w:r>
        <w:rPr>
          <w:rStyle w:val="FootnoteReference"/>
        </w:rPr>
        <w:footnoteRef/>
      </w:r>
      <w:r>
        <w:t xml:space="preserve"> Data subjects have a right to object to processing that is undertaken based on legitimate interests. </w:t>
      </w:r>
      <w:r w:rsidRPr="008A2058">
        <w:t xml:space="preserve"> </w:t>
      </w:r>
      <w:r>
        <w:t>In such cases the Controller must demonstrate that there is an overriding need if the processing is to continue.</w:t>
      </w:r>
    </w:p>
  </w:footnote>
  <w:footnote w:id="18">
    <w:p w:rsidR="005C5146" w:rsidRDefault="005C5146" w:rsidP="008C50EA">
      <w:pPr>
        <w:pStyle w:val="FootnoteText"/>
      </w:pPr>
      <w:r>
        <w:rPr>
          <w:rStyle w:val="FootnoteReference"/>
        </w:rPr>
        <w:footnoteRef/>
      </w:r>
      <w:r>
        <w:t xml:space="preserve"> </w:t>
      </w:r>
      <w:r w:rsidRPr="003D244B">
        <w:t>The Data Protection Act 2018 makes provision for some addition</w:t>
      </w:r>
      <w:r>
        <w:t>al conditions</w:t>
      </w:r>
      <w:r w:rsidRPr="003D244B">
        <w:t xml:space="preserve"> </w:t>
      </w:r>
      <w:r>
        <w:t>that can legitimise the processing of special category data</w:t>
      </w:r>
      <w:r w:rsidRPr="003D244B">
        <w:t xml:space="preserve">.  </w:t>
      </w:r>
    </w:p>
  </w:footnote>
  <w:footnote w:id="19">
    <w:p w:rsidR="005C5146" w:rsidRPr="00831BE2" w:rsidRDefault="005C5146" w:rsidP="008C50EA">
      <w:pPr>
        <w:pStyle w:val="FootnoteText"/>
        <w:rPr>
          <w:lang w:val="en-IE"/>
        </w:rPr>
      </w:pPr>
      <w:r>
        <w:rPr>
          <w:rStyle w:val="FootnoteReference"/>
        </w:rPr>
        <w:footnoteRef/>
      </w:r>
      <w:r>
        <w:t xml:space="preserve"> </w:t>
      </w:r>
      <w:r w:rsidRPr="00831BE2">
        <w:t>GDPR Articles 13 (or 14)</w:t>
      </w:r>
    </w:p>
  </w:footnote>
  <w:footnote w:id="20">
    <w:p w:rsidR="005C5146" w:rsidRPr="00AC6430" w:rsidRDefault="005C5146" w:rsidP="00F84A95">
      <w:pPr>
        <w:pStyle w:val="FootnoteText"/>
      </w:pPr>
      <w:r w:rsidRPr="00AC6430">
        <w:rPr>
          <w:rStyle w:val="FootnoteReference"/>
        </w:rPr>
        <w:footnoteRef/>
      </w:r>
      <w:r w:rsidRPr="00AC6430">
        <w:t xml:space="preserve"> </w:t>
      </w:r>
      <w:r>
        <w:t xml:space="preserve">Other terms in common use include </w:t>
      </w:r>
      <w:r w:rsidRPr="00023765">
        <w:rPr>
          <w:i/>
        </w:rPr>
        <w:t>Fair Processing Notice</w:t>
      </w:r>
      <w:r>
        <w:t xml:space="preserve"> and </w:t>
      </w:r>
      <w:r w:rsidRPr="00023765">
        <w:rPr>
          <w:i/>
        </w:rPr>
        <w:t>Data Protection Notice</w:t>
      </w:r>
      <w:r>
        <w:t xml:space="preserve">.  Schools may prepare a number of different Privacy Notices for use in different contexts.  For example, a </w:t>
      </w:r>
      <w:r w:rsidRPr="00D152FE">
        <w:rPr>
          <w:i/>
        </w:rPr>
        <w:t>Website Privacy Notice</w:t>
      </w:r>
      <w:r>
        <w:t xml:space="preserve">, may relate specifically to personal data that is collected via the school website.  </w:t>
      </w:r>
    </w:p>
  </w:footnote>
  <w:footnote w:id="21">
    <w:p w:rsidR="005C5146" w:rsidRPr="00055ED3" w:rsidRDefault="005C5146" w:rsidP="00B65646">
      <w:pPr>
        <w:pStyle w:val="FootnoteText"/>
        <w:rPr>
          <w:lang w:val="en-IE"/>
        </w:rPr>
      </w:pPr>
      <w:r>
        <w:rPr>
          <w:rStyle w:val="FootnoteReference"/>
        </w:rPr>
        <w:footnoteRef/>
      </w:r>
      <w:r>
        <w:t xml:space="preserve"> In the interests of transparency, the school should ensure that its preferred route for a rights request is identified clearly in </w:t>
      </w:r>
      <w:r w:rsidRPr="00D152FE">
        <w:rPr>
          <w:i/>
        </w:rPr>
        <w:t>Privacy Notices</w:t>
      </w:r>
      <w:r>
        <w:t xml:space="preserve"> and elsewhere e.g.  </w:t>
      </w:r>
      <w:r w:rsidRPr="00055ED3">
        <w:rPr>
          <w:i/>
        </w:rPr>
        <w:t>“A data subject wishing to make an access request should apply in writing to the Principal.”</w:t>
      </w:r>
      <w:r>
        <w:rPr>
          <w:i/>
        </w:rPr>
        <w:t xml:space="preserve">  </w:t>
      </w:r>
      <w:r>
        <w:t xml:space="preserve">Notwithstanding this, school staff should be made aware that valid requests may be submitted in a variety of formats (i.e. not necessarily in writing).  </w:t>
      </w:r>
    </w:p>
  </w:footnote>
  <w:footnote w:id="22">
    <w:p w:rsidR="005C5146" w:rsidRDefault="005C5146" w:rsidP="00945933">
      <w:pPr>
        <w:pStyle w:val="FootnoteText"/>
      </w:pPr>
      <w:r>
        <w:rPr>
          <w:rStyle w:val="FootnoteReference"/>
        </w:rPr>
        <w:footnoteRef/>
      </w:r>
      <w:r>
        <w:t xml:space="preserve"> For example, where the first point of contact is by telephone, this information could be provided during the telephone call with the data subject and they could be provided with the balance of the information required under Article 13 by way of further, different means, such as by sending a copy of the privacy policy by email and/or sending the data subject a link to the controller’s layered online privacy statement/notice.</w:t>
      </w:r>
    </w:p>
  </w:footnote>
  <w:footnote w:id="23">
    <w:p w:rsidR="005C5146" w:rsidRDefault="005C5146" w:rsidP="006451C1">
      <w:pPr>
        <w:pStyle w:val="FootnoteText"/>
      </w:pPr>
      <w:r>
        <w:rPr>
          <w:rStyle w:val="FootnoteReference"/>
        </w:rPr>
        <w:footnoteRef/>
      </w:r>
      <w:r>
        <w:t xml:space="preserve"> This purpose is usually </w:t>
      </w:r>
      <w:r w:rsidRPr="00F40D17">
        <w:t xml:space="preserve">communicated to data subjects at the time of collection </w:t>
      </w:r>
      <w:r>
        <w:t xml:space="preserve">through providing them with a </w:t>
      </w:r>
      <w:r w:rsidRPr="00A7498B">
        <w:rPr>
          <w:i/>
        </w:rPr>
        <w:t>Privacy Notice</w:t>
      </w:r>
      <w:r>
        <w:t>.</w:t>
      </w:r>
    </w:p>
  </w:footnote>
  <w:footnote w:id="24">
    <w:p w:rsidR="005C5146" w:rsidRDefault="005C5146" w:rsidP="006451C1">
      <w:pPr>
        <w:pStyle w:val="FootnoteText"/>
      </w:pPr>
      <w:r>
        <w:rPr>
          <w:rStyle w:val="FootnoteReference"/>
        </w:rPr>
        <w:footnoteRef/>
      </w:r>
      <w:r>
        <w:t xml:space="preserve"> Data Protection Commission: </w:t>
      </w:r>
      <w:r w:rsidRPr="00AD642D">
        <w:rPr>
          <w:i/>
        </w:rPr>
        <w:t>Any use or disclosure must be necessary for the purpose(s) or compatible with the purpose(s) for which you collect and keep the data. You should ask yourself whether the data subject would be surprised to learn that a particular use of or disclosure of their data is taking place.</w:t>
      </w:r>
    </w:p>
  </w:footnote>
  <w:footnote w:id="25">
    <w:p w:rsidR="005C5146" w:rsidRPr="002D32B6" w:rsidRDefault="005C5146">
      <w:pPr>
        <w:pStyle w:val="FootnoteText"/>
        <w:rPr>
          <w:lang w:val="en-IE"/>
        </w:rPr>
      </w:pPr>
      <w:r>
        <w:rPr>
          <w:rStyle w:val="FootnoteReference"/>
        </w:rPr>
        <w:footnoteRef/>
      </w:r>
      <w:r>
        <w:t xml:space="preserve"> SEN data may be sought where the processing of such data is necessary as </w:t>
      </w:r>
      <w:r w:rsidRPr="002D32B6">
        <w:t xml:space="preserve">part of the </w:t>
      </w:r>
      <w:r>
        <w:t>Admissions</w:t>
      </w:r>
      <w:r w:rsidRPr="002D32B6">
        <w:t xml:space="preserve"> </w:t>
      </w:r>
      <w:r>
        <w:t>Policy.  For example, SEN data may be required to consider whether the student fulfils the criteria for admission to a special education needs unit within a mainstream school.</w:t>
      </w:r>
    </w:p>
  </w:footnote>
  <w:footnote w:id="26">
    <w:p w:rsidR="005C5146" w:rsidRPr="0073258F" w:rsidRDefault="005C5146" w:rsidP="001C59DC">
      <w:pPr>
        <w:spacing w:after="120" w:line="360" w:lineRule="auto"/>
        <w:jc w:val="both"/>
        <w:rPr>
          <w:sz w:val="20"/>
          <w:szCs w:val="20"/>
        </w:rPr>
      </w:pPr>
      <w:r w:rsidRPr="00CB6119">
        <w:rPr>
          <w:rStyle w:val="FootnoteReference"/>
          <w:rFonts w:ascii="Arial" w:hAnsi="Arial" w:cs="Arial"/>
          <w:sz w:val="16"/>
          <w:szCs w:val="16"/>
        </w:rPr>
        <w:footnoteRef/>
      </w:r>
      <w:r w:rsidRPr="00CB6119">
        <w:rPr>
          <w:sz w:val="16"/>
          <w:szCs w:val="16"/>
        </w:rPr>
        <w:t xml:space="preserve"> </w:t>
      </w:r>
      <w:r w:rsidRPr="00CB6119">
        <w:rPr>
          <w:rFonts w:ascii="Arial" w:hAnsi="Arial"/>
          <w:sz w:val="16"/>
          <w:szCs w:val="16"/>
        </w:rPr>
        <w:t>see</w:t>
      </w:r>
      <w:r w:rsidRPr="007B0AD3">
        <w:rPr>
          <w:rFonts w:ascii="Arial" w:hAnsi="Arial"/>
          <w:sz w:val="16"/>
          <w:szCs w:val="20"/>
        </w:rPr>
        <w:t xml:space="preserve"> </w:t>
      </w:r>
      <w:hyperlink r:id="rId2" w:history="1">
        <w:r w:rsidRPr="007B0AD3">
          <w:rPr>
            <w:rFonts w:ascii="Arial" w:hAnsi="Arial"/>
            <w:sz w:val="16"/>
          </w:rPr>
          <w:t>http://www.dataprotectionschools.ie/en/Data-Protection-Guidelines/Records-Retention/</w:t>
        </w:r>
      </w:hyperlink>
    </w:p>
  </w:footnote>
  <w:footnote w:id="27">
    <w:p w:rsidR="005C5146" w:rsidRPr="00CB6119" w:rsidRDefault="005C5146">
      <w:pPr>
        <w:pStyle w:val="FootnoteText"/>
        <w:rPr>
          <w:lang w:val="en-IE"/>
        </w:rPr>
      </w:pPr>
      <w:r>
        <w:rPr>
          <w:rStyle w:val="FootnoteReference"/>
        </w:rPr>
        <w:footnoteRef/>
      </w:r>
      <w:r>
        <w:t xml:space="preserve"> </w:t>
      </w:r>
      <w:r w:rsidRPr="00753258">
        <w:t>The likelihood and severity of the risk to the rights and freedoms of the data subject should be determined by reference to the nature, scope, context and purposes of the processing. Risk should be evaluated on the basis of an objective assessment, by which it is established whether data processing operations involve a risk or a high ris</w:t>
      </w:r>
      <w:r>
        <w:t>k (GDPR Recital 76).</w:t>
      </w:r>
    </w:p>
  </w:footnote>
  <w:footnote w:id="28">
    <w:p w:rsidR="005C5146" w:rsidRPr="00CD0774" w:rsidRDefault="005C5146">
      <w:pPr>
        <w:pStyle w:val="FootnoteText"/>
        <w:rPr>
          <w:lang w:val="en-IE"/>
        </w:rPr>
      </w:pPr>
      <w:r>
        <w:rPr>
          <w:rStyle w:val="FootnoteReference"/>
        </w:rPr>
        <w:footnoteRef/>
      </w:r>
      <w:r>
        <w:t xml:space="preserve"> </w:t>
      </w:r>
      <w:r w:rsidRPr="00CD0774">
        <w:t>Where the October Returns include sensitive personal data regarding personal circumstances then explicit and informed consent for the transfer of this data may be sought from students/parents/guardians</w:t>
      </w:r>
      <w:r>
        <w:t>.</w:t>
      </w:r>
    </w:p>
  </w:footnote>
  <w:footnote w:id="29">
    <w:p w:rsidR="005C5146" w:rsidRPr="00B2760D" w:rsidRDefault="005C5146" w:rsidP="00E232D2">
      <w:pPr>
        <w:pStyle w:val="FootnoteText"/>
        <w:rPr>
          <w:lang w:val="en-IE"/>
        </w:rPr>
      </w:pPr>
      <w:r>
        <w:rPr>
          <w:rStyle w:val="FootnoteReference"/>
        </w:rPr>
        <w:footnoteRef/>
      </w:r>
      <w:r>
        <w:t xml:space="preserve"> These</w:t>
      </w:r>
      <w:r w:rsidRPr="00B2760D">
        <w:t xml:space="preserve"> can be found on www.education.ie (search for </w:t>
      </w:r>
      <w:r w:rsidRPr="004B1548">
        <w:t>Circular Letter</w:t>
      </w:r>
      <w:r>
        <w:t xml:space="preserve"> 0037/2016</w:t>
      </w:r>
      <w:r w:rsidRPr="00B2760D">
        <w:t xml:space="preserve"> in the “Circulars” section</w:t>
      </w:r>
      <w:r>
        <w:t xml:space="preserve"> and Fair Processing Notice September 2015</w:t>
      </w:r>
      <w:r w:rsidRPr="00B2760D">
        <w:t xml:space="preserve">).  </w:t>
      </w:r>
      <w:r w:rsidRPr="00E232D2">
        <w:t>The Department of Education and Skills transfers some student data to other government departments and other State bodies to comply with legislation, such as transfers to the Department of Social Protection pursuant to the Social Welfare Acts, transfers to the State Examinations Commission, transfers to the Educational Research Centre, and transfers to the Central Statistics Office pursuant to the Statistics Acts.  The data will also be used by the DES for statistical, policy-making and research purposes.  However the DES advises that it does not use individual data, but rather aggregated data is grouped together for these purposes.</w:t>
      </w:r>
    </w:p>
  </w:footnote>
  <w:footnote w:id="30">
    <w:p w:rsidR="005C5146" w:rsidRPr="00E232D2" w:rsidRDefault="005C5146">
      <w:pPr>
        <w:pStyle w:val="FootnoteText"/>
        <w:rPr>
          <w:lang w:val="en-IE"/>
        </w:rPr>
      </w:pPr>
      <w:r>
        <w:rPr>
          <w:rStyle w:val="FootnoteReference"/>
        </w:rPr>
        <w:footnoteRef/>
      </w:r>
      <w:r>
        <w:t xml:space="preserve"> </w:t>
      </w:r>
      <w:r w:rsidRPr="00E232D2">
        <w:t>Túsla, the Child and Family Agency, is the State agency responsible for improving wellbeing and outcomes for children</w:t>
      </w:r>
      <w:r>
        <w:t>.</w:t>
      </w:r>
    </w:p>
  </w:footnote>
  <w:footnote w:id="31">
    <w:p w:rsidR="005C5146" w:rsidRPr="003D051E" w:rsidRDefault="005C5146" w:rsidP="00DF694F">
      <w:pPr>
        <w:pStyle w:val="FootnoteText"/>
        <w:rPr>
          <w:lang w:val="en-IE"/>
        </w:rPr>
      </w:pPr>
      <w:r>
        <w:rPr>
          <w:rStyle w:val="FootnoteReference"/>
        </w:rPr>
        <w:footnoteRef/>
      </w:r>
      <w:r>
        <w:t xml:space="preserve"> T</w:t>
      </w:r>
      <w:r w:rsidRPr="003D051E">
        <w:t xml:space="preserve">he </w:t>
      </w:r>
      <w:r>
        <w:t>school</w:t>
      </w:r>
      <w:r w:rsidRPr="003D051E">
        <w:t xml:space="preserve"> may charge a reasonable fee for any further copies requested by the data subject, or where access requests are manifestly unfounded or excessive, taking into account the administrative costs of providing the information. Where a subsequent or similar access request is made after the first request has been complied with, the school has discretion as to what constitutes a reasonable interval between access requests and this will be assessed on a case-by case basis.</w:t>
      </w:r>
    </w:p>
  </w:footnote>
  <w:footnote w:id="32">
    <w:p w:rsidR="005C5146" w:rsidRPr="00B21986" w:rsidRDefault="005C5146" w:rsidP="00DF694F">
      <w:pPr>
        <w:pStyle w:val="FootnoteText"/>
      </w:pPr>
      <w:r w:rsidRPr="002A66F6">
        <w:rPr>
          <w:rStyle w:val="FootnoteReference"/>
          <w:sz w:val="18"/>
        </w:rPr>
        <w:footnoteRef/>
      </w:r>
      <w:r w:rsidRPr="002A66F6">
        <w:rPr>
          <w:sz w:val="18"/>
        </w:rPr>
        <w:t xml:space="preserve"> </w:t>
      </w:r>
      <w:r w:rsidRPr="00B21986">
        <w:t xml:space="preserve">Where a subject access request is made via a third party (e.g. a solicitor) the school will need to be satisfied that the third party making the request is entitled to act on behalf of the individual.  It is the third party’s responsibility to provide evidence of this entitlement. </w:t>
      </w:r>
    </w:p>
  </w:footnote>
  <w:footnote w:id="33">
    <w:p w:rsidR="005C5146" w:rsidRPr="00972D44" w:rsidRDefault="005C5146" w:rsidP="00DF694F">
      <w:pPr>
        <w:pStyle w:val="FootnoteText"/>
        <w:rPr>
          <w:lang w:val="en-IE"/>
        </w:rPr>
      </w:pPr>
      <w:r>
        <w:rPr>
          <w:rStyle w:val="FootnoteReference"/>
        </w:rPr>
        <w:footnoteRef/>
      </w:r>
      <w:r>
        <w:t xml:space="preserve"> In such circumstances, t</w:t>
      </w:r>
      <w:r w:rsidRPr="00972D44">
        <w:t xml:space="preserve">he </w:t>
      </w:r>
      <w:r>
        <w:t>school</w:t>
      </w:r>
      <w:r w:rsidRPr="00972D44">
        <w:t xml:space="preserve"> </w:t>
      </w:r>
      <w:r>
        <w:t>must be able to</w:t>
      </w:r>
      <w:r w:rsidRPr="00972D44">
        <w:t xml:space="preserve"> demonstrat</w:t>
      </w:r>
      <w:r>
        <w:t>e</w:t>
      </w:r>
      <w:r w:rsidRPr="00972D44">
        <w:t xml:space="preserve"> the manifestly unfounded or excessive character of </w:t>
      </w:r>
      <w:r>
        <w:t>a</w:t>
      </w:r>
      <w:r w:rsidRPr="00972D44">
        <w:t xml:space="preserve"> request.</w:t>
      </w:r>
    </w:p>
  </w:footnote>
  <w:footnote w:id="34">
    <w:p w:rsidR="005C5146" w:rsidRPr="008424DC" w:rsidRDefault="005C5146" w:rsidP="00DF694F">
      <w:pPr>
        <w:pStyle w:val="FootnoteText"/>
        <w:rPr>
          <w:lang w:val="en-IE"/>
        </w:rPr>
      </w:pPr>
      <w:r>
        <w:rPr>
          <w:rStyle w:val="FootnoteReference"/>
        </w:rPr>
        <w:footnoteRef/>
      </w:r>
      <w:r>
        <w:t xml:space="preserve"> </w:t>
      </w:r>
      <w:r w:rsidRPr="009B7DCE">
        <w:t xml:space="preserve">The school will always endeavour to respond to any access request within the stipulated time period. </w:t>
      </w:r>
      <w:r>
        <w:t xml:space="preserve">However a timely response can be greatly facilitated by </w:t>
      </w:r>
      <w:r w:rsidRPr="008424DC">
        <w:t xml:space="preserve">provided </w:t>
      </w:r>
      <w:r>
        <w:t>(</w:t>
      </w:r>
      <w:r w:rsidRPr="008424DC">
        <w:t xml:space="preserve">in writing </w:t>
      </w:r>
      <w:r>
        <w:t>to the school) all</w:t>
      </w:r>
      <w:r w:rsidRPr="008424DC">
        <w:t xml:space="preserve"> necessary information such as date, time and location of </w:t>
      </w:r>
      <w:r>
        <w:t>any</w:t>
      </w:r>
      <w:r w:rsidRPr="008424DC">
        <w:t xml:space="preserve"> recording.</w:t>
      </w:r>
    </w:p>
  </w:footnote>
  <w:footnote w:id="35">
    <w:p w:rsidR="005C5146" w:rsidRPr="00DC01D8" w:rsidRDefault="005C5146" w:rsidP="00DF694F">
      <w:pPr>
        <w:pStyle w:val="FootnoteText"/>
        <w:rPr>
          <w:lang w:val="en-IE"/>
        </w:rPr>
      </w:pPr>
      <w:r>
        <w:rPr>
          <w:rStyle w:val="FootnoteReference"/>
        </w:rPr>
        <w:footnoteRef/>
      </w:r>
      <w:r>
        <w:t xml:space="preserve"> Non-automated </w:t>
      </w:r>
      <w:r w:rsidRPr="00DC01D8">
        <w:t xml:space="preserve">personal data </w:t>
      </w:r>
      <w:r>
        <w:t xml:space="preserve">that is </w:t>
      </w:r>
      <w:r w:rsidRPr="00DC01D8">
        <w:t>held within a filing system or intended to form part of a filing system</w:t>
      </w:r>
      <w:r>
        <w:t xml:space="preserve"> (GDPR Article 2).</w:t>
      </w:r>
    </w:p>
  </w:footnote>
  <w:footnote w:id="36">
    <w:p w:rsidR="005C5146" w:rsidRPr="00D92141" w:rsidRDefault="005C5146" w:rsidP="00DF694F">
      <w:pPr>
        <w:pStyle w:val="FootnoteText"/>
        <w:rPr>
          <w:lang w:val="en-IE"/>
        </w:rPr>
      </w:pPr>
      <w:r>
        <w:rPr>
          <w:rStyle w:val="FootnoteReference"/>
        </w:rPr>
        <w:footnoteRef/>
      </w:r>
      <w:r>
        <w:t xml:space="preserve"> </w:t>
      </w:r>
      <w:r w:rsidRPr="00D92141">
        <w:t xml:space="preserve">That period may be extended by two further months where necessary, taking into account the complexity and number of the requests. The </w:t>
      </w:r>
      <w:r>
        <w:t>school</w:t>
      </w:r>
      <w:r w:rsidRPr="00D92141">
        <w:t xml:space="preserve"> </w:t>
      </w:r>
      <w:r>
        <w:t>must</w:t>
      </w:r>
      <w:r w:rsidRPr="00D92141">
        <w:t xml:space="preserve"> inform the data subject of any such extension within one month of receipt of the request, together with the reasons for the delay</w:t>
      </w:r>
      <w:r>
        <w:t>.</w:t>
      </w:r>
    </w:p>
  </w:footnote>
  <w:footnote w:id="37">
    <w:p w:rsidR="005C5146" w:rsidRPr="00F5793D" w:rsidRDefault="005C5146" w:rsidP="00DF694F">
      <w:pPr>
        <w:pStyle w:val="FootnoteText"/>
        <w:rPr>
          <w:lang w:val="en-IE"/>
        </w:rPr>
      </w:pPr>
      <w:r>
        <w:rPr>
          <w:rStyle w:val="FootnoteReference"/>
        </w:rPr>
        <w:footnoteRef/>
      </w:r>
      <w:r>
        <w:t xml:space="preserve"> </w:t>
      </w:r>
      <w:r>
        <w:rPr>
          <w:lang w:val="en-IE"/>
        </w:rPr>
        <w:t xml:space="preserve">See for example GDPR Article 23 and Irish Data Protection Act 2018 S.56, S.60, S.61. </w:t>
      </w:r>
    </w:p>
  </w:footnote>
  <w:footnote w:id="38">
    <w:p w:rsidR="005C5146" w:rsidRPr="00B21986" w:rsidRDefault="005C5146" w:rsidP="00DF694F">
      <w:pPr>
        <w:pStyle w:val="FootnoteText"/>
      </w:pPr>
      <w:r>
        <w:rPr>
          <w:rStyle w:val="FootnoteReference"/>
        </w:rPr>
        <w:footnoteRef/>
      </w:r>
      <w:r>
        <w:t xml:space="preserve"> </w:t>
      </w:r>
      <w:r w:rsidRPr="00B21986">
        <w:t>Decisions around responding to data access requests will need to give due regard to rights and responsibilities that derive from other legislation, not least Article 42A of the Irish Constitution which recognises and affirms the natural and imprescriptible rights of all children. Examples of other factors that might need to be considered include: any court orders relating to parental access or responsibility that may apply; any duty of confidence owed to the child or young person; any consequences of allowing those with parental responsibility access to the child’s or young person’s information (particularly important if there have been allegations of abuse or ill treatment); any detriment to the child or young person if individuals with parental responsibility cannot access this information; and any views the child or young person has on whether their parents should have access to information about them.</w:t>
      </w:r>
    </w:p>
  </w:footnote>
  <w:footnote w:id="39">
    <w:p w:rsidR="005C5146" w:rsidRPr="00062D72" w:rsidRDefault="005C5146" w:rsidP="00DF694F">
      <w:pPr>
        <w:pStyle w:val="FootnoteText"/>
        <w:rPr>
          <w:lang w:val="en-IE"/>
        </w:rPr>
      </w:pPr>
      <w:r>
        <w:rPr>
          <w:rStyle w:val="FootnoteReference"/>
        </w:rPr>
        <w:footnoteRef/>
      </w:r>
      <w:r>
        <w:t xml:space="preserve"> W</w:t>
      </w:r>
      <w:r w:rsidRPr="00062D72">
        <w:t xml:space="preserve">here an image is of such poor quality that it does not relate to an identifiable individual, then it may not be considered to be personal data.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146" w:rsidRPr="005F5B8A" w:rsidRDefault="005C5146" w:rsidP="00985D84">
    <w:pPr>
      <w:pStyle w:val="Header"/>
      <w:pBdr>
        <w:bottom w:val="single" w:sz="4" w:space="1" w:color="auto"/>
      </w:pBdr>
      <w:tabs>
        <w:tab w:val="clear" w:pos="8640"/>
        <w:tab w:val="right" w:pos="9639"/>
        <w:tab w:val="right" w:pos="9900"/>
      </w:tabs>
      <w:rPr>
        <w:b/>
        <w:i/>
        <w:color w:val="7F7F7F" w:themeColor="text1" w:themeTint="80"/>
        <w:sz w:val="18"/>
        <w:szCs w:val="20"/>
      </w:rPr>
    </w:pPr>
    <w:r>
      <w:rPr>
        <w:b/>
        <w:i/>
        <w:color w:val="7F7F7F" w:themeColor="text1" w:themeTint="80"/>
        <w:sz w:val="18"/>
        <w:szCs w:val="20"/>
      </w:rPr>
      <w:t>CPSMA School Data Protection Policy</w:t>
    </w:r>
    <w:r w:rsidRPr="005F5B8A">
      <w:rPr>
        <w:b/>
        <w:i/>
        <w:color w:val="7F7F7F" w:themeColor="text1" w:themeTint="80"/>
        <w:sz w:val="18"/>
        <w:szCs w:val="20"/>
      </w:rPr>
      <w:t xml:space="preserve"> </w:t>
    </w:r>
    <w:r w:rsidRPr="005F5B8A">
      <w:rPr>
        <w:b/>
        <w:i/>
        <w:color w:val="7F7F7F" w:themeColor="text1" w:themeTint="80"/>
        <w:sz w:val="18"/>
        <w:szCs w:val="20"/>
      </w:rPr>
      <w:tab/>
    </w:r>
    <w:r>
      <w:rPr>
        <w:b/>
        <w:i/>
        <w:color w:val="7F7F7F" w:themeColor="text1" w:themeTint="80"/>
        <w:sz w:val="18"/>
        <w:szCs w:val="20"/>
      </w:rPr>
      <w:t xml:space="preserve">       </w:t>
    </w:r>
    <w:r w:rsidRPr="00874F57">
      <w:rPr>
        <w:b/>
        <w:i/>
        <w:color w:val="7F7F7F" w:themeColor="text1" w:themeTint="80"/>
        <w:sz w:val="18"/>
        <w:szCs w:val="20"/>
      </w:rPr>
      <w:t xml:space="preserve">Page </w:t>
    </w:r>
    <w:r w:rsidRPr="00874F57">
      <w:rPr>
        <w:b/>
        <w:i/>
        <w:color w:val="7F7F7F" w:themeColor="text1" w:themeTint="80"/>
        <w:sz w:val="18"/>
        <w:szCs w:val="20"/>
      </w:rPr>
      <w:fldChar w:fldCharType="begin"/>
    </w:r>
    <w:r w:rsidRPr="00874F57">
      <w:rPr>
        <w:b/>
        <w:i/>
        <w:color w:val="7F7F7F" w:themeColor="text1" w:themeTint="80"/>
        <w:sz w:val="18"/>
        <w:szCs w:val="20"/>
      </w:rPr>
      <w:instrText xml:space="preserve"> PAGE </w:instrText>
    </w:r>
    <w:r w:rsidRPr="00874F57">
      <w:rPr>
        <w:b/>
        <w:i/>
        <w:color w:val="7F7F7F" w:themeColor="text1" w:themeTint="80"/>
        <w:sz w:val="18"/>
        <w:szCs w:val="20"/>
      </w:rPr>
      <w:fldChar w:fldCharType="separate"/>
    </w:r>
    <w:r w:rsidR="00BC4DDB">
      <w:rPr>
        <w:b/>
        <w:i/>
        <w:noProof/>
        <w:color w:val="7F7F7F" w:themeColor="text1" w:themeTint="80"/>
        <w:sz w:val="18"/>
        <w:szCs w:val="20"/>
      </w:rPr>
      <w:t>2</w:t>
    </w:r>
    <w:r w:rsidRPr="00874F57">
      <w:rPr>
        <w:b/>
        <w:i/>
        <w:color w:val="7F7F7F" w:themeColor="text1" w:themeTint="80"/>
        <w:sz w:val="18"/>
        <w:szCs w:val="20"/>
      </w:rPr>
      <w:fldChar w:fldCharType="end"/>
    </w:r>
    <w:r>
      <w:rPr>
        <w:b/>
        <w:i/>
        <w:color w:val="7F7F7F" w:themeColor="text1" w:themeTint="80"/>
        <w:sz w:val="18"/>
        <w:szCs w:val="20"/>
      </w:rPr>
      <w:t xml:space="preserve"> of</w:t>
    </w:r>
    <w:r w:rsidRPr="00874F57">
      <w:rPr>
        <w:b/>
        <w:i/>
        <w:color w:val="7F7F7F" w:themeColor="text1" w:themeTint="80"/>
        <w:sz w:val="18"/>
        <w:szCs w:val="20"/>
      </w:rPr>
      <w:t xml:space="preserve"> </w:t>
    </w:r>
    <w:r w:rsidRPr="00874F57">
      <w:rPr>
        <w:b/>
        <w:i/>
        <w:color w:val="7F7F7F" w:themeColor="text1" w:themeTint="80"/>
        <w:sz w:val="18"/>
        <w:szCs w:val="20"/>
      </w:rPr>
      <w:fldChar w:fldCharType="begin"/>
    </w:r>
    <w:r w:rsidRPr="00874F57">
      <w:rPr>
        <w:b/>
        <w:i/>
        <w:color w:val="7F7F7F" w:themeColor="text1" w:themeTint="80"/>
        <w:sz w:val="18"/>
        <w:szCs w:val="20"/>
      </w:rPr>
      <w:instrText xml:space="preserve"> NUMPAGES </w:instrText>
    </w:r>
    <w:r w:rsidRPr="00874F57">
      <w:rPr>
        <w:b/>
        <w:i/>
        <w:color w:val="7F7F7F" w:themeColor="text1" w:themeTint="80"/>
        <w:sz w:val="18"/>
        <w:szCs w:val="20"/>
      </w:rPr>
      <w:fldChar w:fldCharType="separate"/>
    </w:r>
    <w:r w:rsidR="00BC4DDB">
      <w:rPr>
        <w:b/>
        <w:i/>
        <w:noProof/>
        <w:color w:val="7F7F7F" w:themeColor="text1" w:themeTint="80"/>
        <w:sz w:val="18"/>
        <w:szCs w:val="20"/>
      </w:rPr>
      <w:t>24</w:t>
    </w:r>
    <w:r w:rsidRPr="00874F57">
      <w:rPr>
        <w:b/>
        <w:i/>
        <w:color w:val="7F7F7F" w:themeColor="text1" w:themeTint="80"/>
        <w:sz w:val="18"/>
        <w:szCs w:val="20"/>
      </w:rPr>
      <w:fldChar w:fldCharType="end"/>
    </w:r>
  </w:p>
  <w:p w:rsidR="005C5146" w:rsidRPr="007C508D" w:rsidRDefault="005C5146" w:rsidP="00985D84">
    <w:pPr>
      <w:pStyle w:val="Header"/>
      <w:pBdr>
        <w:bottom w:val="single" w:sz="4" w:space="1" w:color="auto"/>
      </w:pBdr>
      <w:tabs>
        <w:tab w:val="clear" w:pos="8640"/>
        <w:tab w:val="right" w:pos="9639"/>
        <w:tab w:val="right" w:pos="9900"/>
      </w:tabs>
      <w:jc w:val="right"/>
      <w:rPr>
        <w:b/>
        <w: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934780"/>
    <w:multiLevelType w:val="hybridMultilevel"/>
    <w:tmpl w:val="8FF65B4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35245A"/>
    <w:multiLevelType w:val="hybridMultilevel"/>
    <w:tmpl w:val="A79A512C"/>
    <w:lvl w:ilvl="0" w:tplc="FFFFFFFF">
      <w:start w:val="1"/>
      <w:numFmt w:val="bullet"/>
      <w:lvlText w:val=""/>
      <w:lvlJc w:val="left"/>
      <w:pPr>
        <w:ind w:left="2174" w:hanging="360"/>
      </w:pPr>
      <w:rPr>
        <w:rFonts w:ascii="Symbol" w:hAnsi="Symbol" w:hint="default"/>
      </w:rPr>
    </w:lvl>
    <w:lvl w:ilvl="1" w:tplc="18090003" w:tentative="1">
      <w:start w:val="1"/>
      <w:numFmt w:val="bullet"/>
      <w:lvlText w:val="o"/>
      <w:lvlJc w:val="left"/>
      <w:pPr>
        <w:ind w:left="1476" w:hanging="360"/>
      </w:pPr>
      <w:rPr>
        <w:rFonts w:ascii="Courier New" w:hAnsi="Courier New" w:cs="Courier New" w:hint="default"/>
      </w:rPr>
    </w:lvl>
    <w:lvl w:ilvl="2" w:tplc="18090005" w:tentative="1">
      <w:start w:val="1"/>
      <w:numFmt w:val="bullet"/>
      <w:lvlText w:val=""/>
      <w:lvlJc w:val="left"/>
      <w:pPr>
        <w:ind w:left="2196" w:hanging="360"/>
      </w:pPr>
      <w:rPr>
        <w:rFonts w:ascii="Wingdings" w:hAnsi="Wingdings" w:hint="default"/>
      </w:rPr>
    </w:lvl>
    <w:lvl w:ilvl="3" w:tplc="18090001" w:tentative="1">
      <w:start w:val="1"/>
      <w:numFmt w:val="bullet"/>
      <w:lvlText w:val=""/>
      <w:lvlJc w:val="left"/>
      <w:pPr>
        <w:ind w:left="2916" w:hanging="360"/>
      </w:pPr>
      <w:rPr>
        <w:rFonts w:ascii="Symbol" w:hAnsi="Symbol" w:hint="default"/>
      </w:rPr>
    </w:lvl>
    <w:lvl w:ilvl="4" w:tplc="18090003" w:tentative="1">
      <w:start w:val="1"/>
      <w:numFmt w:val="bullet"/>
      <w:lvlText w:val="o"/>
      <w:lvlJc w:val="left"/>
      <w:pPr>
        <w:ind w:left="3636" w:hanging="360"/>
      </w:pPr>
      <w:rPr>
        <w:rFonts w:ascii="Courier New" w:hAnsi="Courier New" w:cs="Courier New" w:hint="default"/>
      </w:rPr>
    </w:lvl>
    <w:lvl w:ilvl="5" w:tplc="18090005" w:tentative="1">
      <w:start w:val="1"/>
      <w:numFmt w:val="bullet"/>
      <w:lvlText w:val=""/>
      <w:lvlJc w:val="left"/>
      <w:pPr>
        <w:ind w:left="4356" w:hanging="360"/>
      </w:pPr>
      <w:rPr>
        <w:rFonts w:ascii="Wingdings" w:hAnsi="Wingdings" w:hint="default"/>
      </w:rPr>
    </w:lvl>
    <w:lvl w:ilvl="6" w:tplc="18090001" w:tentative="1">
      <w:start w:val="1"/>
      <w:numFmt w:val="bullet"/>
      <w:lvlText w:val=""/>
      <w:lvlJc w:val="left"/>
      <w:pPr>
        <w:ind w:left="5076" w:hanging="360"/>
      </w:pPr>
      <w:rPr>
        <w:rFonts w:ascii="Symbol" w:hAnsi="Symbol" w:hint="default"/>
      </w:rPr>
    </w:lvl>
    <w:lvl w:ilvl="7" w:tplc="18090003" w:tentative="1">
      <w:start w:val="1"/>
      <w:numFmt w:val="bullet"/>
      <w:lvlText w:val="o"/>
      <w:lvlJc w:val="left"/>
      <w:pPr>
        <w:ind w:left="5796" w:hanging="360"/>
      </w:pPr>
      <w:rPr>
        <w:rFonts w:ascii="Courier New" w:hAnsi="Courier New" w:cs="Courier New" w:hint="default"/>
      </w:rPr>
    </w:lvl>
    <w:lvl w:ilvl="8" w:tplc="18090005" w:tentative="1">
      <w:start w:val="1"/>
      <w:numFmt w:val="bullet"/>
      <w:lvlText w:val=""/>
      <w:lvlJc w:val="left"/>
      <w:pPr>
        <w:ind w:left="6516" w:hanging="360"/>
      </w:pPr>
      <w:rPr>
        <w:rFonts w:ascii="Wingdings" w:hAnsi="Wingdings" w:hint="default"/>
      </w:rPr>
    </w:lvl>
  </w:abstractNum>
  <w:abstractNum w:abstractNumId="3" w15:restartNumberingAfterBreak="0">
    <w:nsid w:val="0A593072"/>
    <w:multiLevelType w:val="hybridMultilevel"/>
    <w:tmpl w:val="9DF2C67A"/>
    <w:lvl w:ilvl="0" w:tplc="F148F900">
      <w:start w:val="1"/>
      <w:numFmt w:val="lowerRoman"/>
      <w:lvlText w:val="(%1)"/>
      <w:lvlJc w:val="left"/>
      <w:pPr>
        <w:ind w:left="1320" w:hanging="720"/>
      </w:pPr>
      <w:rPr>
        <w:rFonts w:asciiTheme="majorHAnsi" w:hAnsiTheme="majorHAnsi" w:cstheme="majorHAnsi"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4" w15:restartNumberingAfterBreak="0">
    <w:nsid w:val="0CA07F5D"/>
    <w:multiLevelType w:val="hybridMultilevel"/>
    <w:tmpl w:val="9DF2C67A"/>
    <w:lvl w:ilvl="0" w:tplc="F148F900">
      <w:start w:val="1"/>
      <w:numFmt w:val="lowerRoman"/>
      <w:lvlText w:val="(%1)"/>
      <w:lvlJc w:val="left"/>
      <w:pPr>
        <w:ind w:left="1320" w:hanging="720"/>
      </w:pPr>
      <w:rPr>
        <w:rFonts w:asciiTheme="majorHAnsi" w:hAnsiTheme="majorHAnsi" w:cstheme="majorHAnsi"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5" w15:restartNumberingAfterBreak="0">
    <w:nsid w:val="17BF397D"/>
    <w:multiLevelType w:val="multilevel"/>
    <w:tmpl w:val="D180BE08"/>
    <w:lvl w:ilvl="0">
      <w:start w:val="1"/>
      <w:numFmt w:val="decimal"/>
      <w:pStyle w:val="Heading1"/>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rPr>
    </w:lvl>
    <w:lvl w:ilvl="2">
      <w:start w:val="1"/>
      <w:numFmt w:val="lowerRoman"/>
      <w:lvlText w:val="(%3)"/>
      <w:lvlJc w:val="left"/>
      <w:pPr>
        <w:tabs>
          <w:tab w:val="num" w:pos="720"/>
        </w:tabs>
        <w:ind w:left="720" w:hanging="720"/>
      </w:pPr>
      <w:rPr>
        <w:rFonts w:hint="default"/>
      </w:rPr>
    </w:lvl>
    <w:lvl w:ilvl="3">
      <w:start w:val="49"/>
      <w:numFmt w:val="bullet"/>
      <w:lvlText w:val="-"/>
      <w:lvlJc w:val="left"/>
      <w:pPr>
        <w:ind w:left="360" w:hanging="360"/>
      </w:pPr>
      <w:rPr>
        <w:rFonts w:ascii="Cambria" w:eastAsia="Times New Roman" w:hAnsi="Cambria"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9F616ED"/>
    <w:multiLevelType w:val="hybridMultilevel"/>
    <w:tmpl w:val="740C859E"/>
    <w:lvl w:ilvl="0" w:tplc="9BDA634E">
      <w:start w:val="1"/>
      <w:numFmt w:val="decimal"/>
      <w:pStyle w:val="Heading2"/>
      <w:lvlText w:val="Appendix %1."/>
      <w:lvlJc w:val="left"/>
      <w:pPr>
        <w:ind w:left="720" w:hanging="360"/>
      </w:pPr>
      <w:rPr>
        <w:rFonts w:ascii="Calibri" w:hAnsi="Calibri" w:cs="Calibri" w:hint="default"/>
        <w:smallCaps/>
        <w:color w:val="auto"/>
        <w:sz w:val="26"/>
        <w:szCs w:val="26"/>
      </w:rPr>
    </w:lvl>
    <w:lvl w:ilvl="1" w:tplc="1809000F">
      <w:start w:val="1"/>
      <w:numFmt w:val="decimal"/>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5F310BB"/>
    <w:multiLevelType w:val="hybridMultilevel"/>
    <w:tmpl w:val="E6061ADC"/>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8" w15:restartNumberingAfterBreak="0">
    <w:nsid w:val="2ED13BB7"/>
    <w:multiLevelType w:val="hybridMultilevel"/>
    <w:tmpl w:val="46964E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4172545"/>
    <w:multiLevelType w:val="hybridMultilevel"/>
    <w:tmpl w:val="E6061ADC"/>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0" w15:restartNumberingAfterBreak="0">
    <w:nsid w:val="371312FF"/>
    <w:multiLevelType w:val="hybridMultilevel"/>
    <w:tmpl w:val="DB3E8684"/>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1" w15:restartNumberingAfterBreak="0">
    <w:nsid w:val="38A379C0"/>
    <w:multiLevelType w:val="hybridMultilevel"/>
    <w:tmpl w:val="706A26D2"/>
    <w:lvl w:ilvl="0" w:tplc="FFFFFFFF">
      <w:start w:val="1"/>
      <w:numFmt w:val="bullet"/>
      <w:lvlText w:val=""/>
      <w:lvlJc w:val="left"/>
      <w:pPr>
        <w:ind w:left="2138" w:hanging="360"/>
      </w:pPr>
      <w:rPr>
        <w:rFonts w:ascii="Symbol" w:hAnsi="Symbol" w:hint="default"/>
      </w:rPr>
    </w:lvl>
    <w:lvl w:ilvl="1" w:tplc="50E832C6">
      <w:numFmt w:val="bullet"/>
      <w:lvlText w:val="•"/>
      <w:lvlJc w:val="left"/>
      <w:pPr>
        <w:ind w:left="3218" w:hanging="720"/>
      </w:pPr>
      <w:rPr>
        <w:rFonts w:ascii="Arial" w:eastAsiaTheme="minorHAnsi" w:hAnsi="Arial" w:cs="Arial"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12" w15:restartNumberingAfterBreak="0">
    <w:nsid w:val="3AC71CC2"/>
    <w:multiLevelType w:val="hybridMultilevel"/>
    <w:tmpl w:val="0486FB06"/>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13" w15:restartNumberingAfterBreak="0">
    <w:nsid w:val="426A1537"/>
    <w:multiLevelType w:val="hybridMultilevel"/>
    <w:tmpl w:val="DB3E8684"/>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4" w15:restartNumberingAfterBreak="0">
    <w:nsid w:val="4ACF338C"/>
    <w:multiLevelType w:val="multilevel"/>
    <w:tmpl w:val="84D438B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rPr>
    </w:lvl>
    <w:lvl w:ilvl="2">
      <w:start w:val="1"/>
      <w:numFmt w:val="lowerRoman"/>
      <w:lvlText w:val="(%3)"/>
      <w:lvlJc w:val="left"/>
      <w:pPr>
        <w:tabs>
          <w:tab w:val="num" w:pos="720"/>
        </w:tabs>
        <w:ind w:left="720" w:hanging="720"/>
      </w:pPr>
      <w:rPr>
        <w:rFonts w:hint="default"/>
      </w:rPr>
    </w:lvl>
    <w:lvl w:ilvl="3">
      <w:start w:val="49"/>
      <w:numFmt w:val="bullet"/>
      <w:lvlText w:val="-"/>
      <w:lvlJc w:val="left"/>
      <w:pPr>
        <w:ind w:left="360" w:hanging="360"/>
      </w:pPr>
      <w:rPr>
        <w:rFonts w:ascii="Cambria" w:eastAsia="Times New Roman" w:hAnsi="Cambria"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ED351B"/>
    <w:multiLevelType w:val="hybridMultilevel"/>
    <w:tmpl w:val="E6061ADC"/>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6" w15:restartNumberingAfterBreak="0">
    <w:nsid w:val="4BD14908"/>
    <w:multiLevelType w:val="hybridMultilevel"/>
    <w:tmpl w:val="E6061ADC"/>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7" w15:restartNumberingAfterBreak="0">
    <w:nsid w:val="4CAE68A2"/>
    <w:multiLevelType w:val="hybridMultilevel"/>
    <w:tmpl w:val="E6061ADC"/>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8" w15:restartNumberingAfterBreak="0">
    <w:nsid w:val="64C17A41"/>
    <w:multiLevelType w:val="hybridMultilevel"/>
    <w:tmpl w:val="96B66712"/>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9" w15:restartNumberingAfterBreak="0">
    <w:nsid w:val="671C5DAF"/>
    <w:multiLevelType w:val="hybridMultilevel"/>
    <w:tmpl w:val="73E82498"/>
    <w:lvl w:ilvl="0" w:tplc="18090001">
      <w:start w:val="1"/>
      <w:numFmt w:val="bullet"/>
      <w:lvlText w:val=""/>
      <w:lvlJc w:val="left"/>
      <w:pPr>
        <w:ind w:left="2194" w:hanging="360"/>
      </w:pPr>
      <w:rPr>
        <w:rFonts w:ascii="Symbol" w:hAnsi="Symbol" w:hint="default"/>
      </w:rPr>
    </w:lvl>
    <w:lvl w:ilvl="1" w:tplc="18090003" w:tentative="1">
      <w:start w:val="1"/>
      <w:numFmt w:val="bullet"/>
      <w:lvlText w:val="o"/>
      <w:lvlJc w:val="left"/>
      <w:pPr>
        <w:ind w:left="2914" w:hanging="360"/>
      </w:pPr>
      <w:rPr>
        <w:rFonts w:ascii="Courier New" w:hAnsi="Courier New" w:cs="Courier New" w:hint="default"/>
      </w:rPr>
    </w:lvl>
    <w:lvl w:ilvl="2" w:tplc="18090005" w:tentative="1">
      <w:start w:val="1"/>
      <w:numFmt w:val="bullet"/>
      <w:lvlText w:val=""/>
      <w:lvlJc w:val="left"/>
      <w:pPr>
        <w:ind w:left="3634" w:hanging="360"/>
      </w:pPr>
      <w:rPr>
        <w:rFonts w:ascii="Wingdings" w:hAnsi="Wingdings" w:hint="default"/>
      </w:rPr>
    </w:lvl>
    <w:lvl w:ilvl="3" w:tplc="18090001" w:tentative="1">
      <w:start w:val="1"/>
      <w:numFmt w:val="bullet"/>
      <w:lvlText w:val=""/>
      <w:lvlJc w:val="left"/>
      <w:pPr>
        <w:ind w:left="4354" w:hanging="360"/>
      </w:pPr>
      <w:rPr>
        <w:rFonts w:ascii="Symbol" w:hAnsi="Symbol" w:hint="default"/>
      </w:rPr>
    </w:lvl>
    <w:lvl w:ilvl="4" w:tplc="18090003" w:tentative="1">
      <w:start w:val="1"/>
      <w:numFmt w:val="bullet"/>
      <w:lvlText w:val="o"/>
      <w:lvlJc w:val="left"/>
      <w:pPr>
        <w:ind w:left="5074" w:hanging="360"/>
      </w:pPr>
      <w:rPr>
        <w:rFonts w:ascii="Courier New" w:hAnsi="Courier New" w:cs="Courier New" w:hint="default"/>
      </w:rPr>
    </w:lvl>
    <w:lvl w:ilvl="5" w:tplc="18090005" w:tentative="1">
      <w:start w:val="1"/>
      <w:numFmt w:val="bullet"/>
      <w:lvlText w:val=""/>
      <w:lvlJc w:val="left"/>
      <w:pPr>
        <w:ind w:left="5794" w:hanging="360"/>
      </w:pPr>
      <w:rPr>
        <w:rFonts w:ascii="Wingdings" w:hAnsi="Wingdings" w:hint="default"/>
      </w:rPr>
    </w:lvl>
    <w:lvl w:ilvl="6" w:tplc="18090001" w:tentative="1">
      <w:start w:val="1"/>
      <w:numFmt w:val="bullet"/>
      <w:lvlText w:val=""/>
      <w:lvlJc w:val="left"/>
      <w:pPr>
        <w:ind w:left="6514" w:hanging="360"/>
      </w:pPr>
      <w:rPr>
        <w:rFonts w:ascii="Symbol" w:hAnsi="Symbol" w:hint="default"/>
      </w:rPr>
    </w:lvl>
    <w:lvl w:ilvl="7" w:tplc="18090003" w:tentative="1">
      <w:start w:val="1"/>
      <w:numFmt w:val="bullet"/>
      <w:lvlText w:val="o"/>
      <w:lvlJc w:val="left"/>
      <w:pPr>
        <w:ind w:left="7234" w:hanging="360"/>
      </w:pPr>
      <w:rPr>
        <w:rFonts w:ascii="Courier New" w:hAnsi="Courier New" w:cs="Courier New" w:hint="default"/>
      </w:rPr>
    </w:lvl>
    <w:lvl w:ilvl="8" w:tplc="18090005" w:tentative="1">
      <w:start w:val="1"/>
      <w:numFmt w:val="bullet"/>
      <w:lvlText w:val=""/>
      <w:lvlJc w:val="left"/>
      <w:pPr>
        <w:ind w:left="7954" w:hanging="360"/>
      </w:pPr>
      <w:rPr>
        <w:rFonts w:ascii="Wingdings" w:hAnsi="Wingdings" w:hint="default"/>
      </w:rPr>
    </w:lvl>
  </w:abstractNum>
  <w:abstractNum w:abstractNumId="20" w15:restartNumberingAfterBreak="0">
    <w:nsid w:val="75EE0528"/>
    <w:multiLevelType w:val="hybridMultilevel"/>
    <w:tmpl w:val="E6061ADC"/>
    <w:lvl w:ilvl="0" w:tplc="C1C05586">
      <w:start w:val="1"/>
      <w:numFmt w:val="lowerRoman"/>
      <w:lvlText w:val="(%1)"/>
      <w:lvlJc w:val="left"/>
      <w:pPr>
        <w:ind w:left="1298" w:hanging="720"/>
      </w:pPr>
      <w:rPr>
        <w:rFonts w:hint="default"/>
      </w:rPr>
    </w:lvl>
    <w:lvl w:ilvl="1" w:tplc="18090003">
      <w:start w:val="1"/>
      <w:numFmt w:val="bullet"/>
      <w:lvlText w:val="o"/>
      <w:lvlJc w:val="left"/>
      <w:pPr>
        <w:ind w:left="1658" w:hanging="360"/>
      </w:pPr>
      <w:rPr>
        <w:rFonts w:ascii="Courier New" w:hAnsi="Courier New" w:cs="Calibri" w:hint="default"/>
      </w:rPr>
    </w:lvl>
    <w:lvl w:ilvl="2" w:tplc="18090005" w:tentative="1">
      <w:start w:val="1"/>
      <w:numFmt w:val="bullet"/>
      <w:lvlText w:val=""/>
      <w:lvlJc w:val="left"/>
      <w:pPr>
        <w:ind w:left="2378" w:hanging="360"/>
      </w:pPr>
      <w:rPr>
        <w:rFonts w:ascii="Wingdings" w:hAnsi="Wingdings" w:hint="default"/>
      </w:rPr>
    </w:lvl>
    <w:lvl w:ilvl="3" w:tplc="18090001" w:tentative="1">
      <w:start w:val="1"/>
      <w:numFmt w:val="bullet"/>
      <w:lvlText w:val=""/>
      <w:lvlJc w:val="left"/>
      <w:pPr>
        <w:ind w:left="3098" w:hanging="360"/>
      </w:pPr>
      <w:rPr>
        <w:rFonts w:ascii="Symbol" w:hAnsi="Symbol" w:hint="default"/>
      </w:rPr>
    </w:lvl>
    <w:lvl w:ilvl="4" w:tplc="18090003" w:tentative="1">
      <w:start w:val="1"/>
      <w:numFmt w:val="bullet"/>
      <w:lvlText w:val="o"/>
      <w:lvlJc w:val="left"/>
      <w:pPr>
        <w:ind w:left="3818" w:hanging="360"/>
      </w:pPr>
      <w:rPr>
        <w:rFonts w:ascii="Courier New" w:hAnsi="Courier New" w:cs="Calibri" w:hint="default"/>
      </w:rPr>
    </w:lvl>
    <w:lvl w:ilvl="5" w:tplc="18090005" w:tentative="1">
      <w:start w:val="1"/>
      <w:numFmt w:val="bullet"/>
      <w:lvlText w:val=""/>
      <w:lvlJc w:val="left"/>
      <w:pPr>
        <w:ind w:left="4538" w:hanging="360"/>
      </w:pPr>
      <w:rPr>
        <w:rFonts w:ascii="Wingdings" w:hAnsi="Wingdings" w:hint="default"/>
      </w:rPr>
    </w:lvl>
    <w:lvl w:ilvl="6" w:tplc="18090001" w:tentative="1">
      <w:start w:val="1"/>
      <w:numFmt w:val="bullet"/>
      <w:lvlText w:val=""/>
      <w:lvlJc w:val="left"/>
      <w:pPr>
        <w:ind w:left="5258" w:hanging="360"/>
      </w:pPr>
      <w:rPr>
        <w:rFonts w:ascii="Symbol" w:hAnsi="Symbol" w:hint="default"/>
      </w:rPr>
    </w:lvl>
    <w:lvl w:ilvl="7" w:tplc="18090003" w:tentative="1">
      <w:start w:val="1"/>
      <w:numFmt w:val="bullet"/>
      <w:lvlText w:val="o"/>
      <w:lvlJc w:val="left"/>
      <w:pPr>
        <w:ind w:left="5978" w:hanging="360"/>
      </w:pPr>
      <w:rPr>
        <w:rFonts w:ascii="Courier New" w:hAnsi="Courier New" w:cs="Calibri" w:hint="default"/>
      </w:rPr>
    </w:lvl>
    <w:lvl w:ilvl="8" w:tplc="18090005" w:tentative="1">
      <w:start w:val="1"/>
      <w:numFmt w:val="bullet"/>
      <w:lvlText w:val=""/>
      <w:lvlJc w:val="left"/>
      <w:pPr>
        <w:ind w:left="6698" w:hanging="360"/>
      </w:pPr>
      <w:rPr>
        <w:rFonts w:ascii="Wingdings" w:hAnsi="Wingdings" w:hint="default"/>
      </w:rPr>
    </w:lvl>
  </w:abstractNum>
  <w:abstractNum w:abstractNumId="21" w15:restartNumberingAfterBreak="0">
    <w:nsid w:val="76F7283A"/>
    <w:multiLevelType w:val="hybridMultilevel"/>
    <w:tmpl w:val="E6061ADC"/>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22" w15:restartNumberingAfterBreak="0">
    <w:nsid w:val="7B8C7433"/>
    <w:multiLevelType w:val="multilevel"/>
    <w:tmpl w:val="84D438BE"/>
    <w:lvl w:ilvl="0">
      <w:start w:val="1"/>
      <w:numFmt w:val="decimal"/>
      <w:pStyle w:val="HeadingSection"/>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rPr>
    </w:lvl>
    <w:lvl w:ilvl="2">
      <w:start w:val="1"/>
      <w:numFmt w:val="lowerRoman"/>
      <w:lvlText w:val="(%3)"/>
      <w:lvlJc w:val="left"/>
      <w:pPr>
        <w:tabs>
          <w:tab w:val="num" w:pos="720"/>
        </w:tabs>
        <w:ind w:left="720" w:hanging="720"/>
      </w:pPr>
      <w:rPr>
        <w:rFonts w:hint="default"/>
      </w:rPr>
    </w:lvl>
    <w:lvl w:ilvl="3">
      <w:start w:val="49"/>
      <w:numFmt w:val="bullet"/>
      <w:lvlText w:val="-"/>
      <w:lvlJc w:val="left"/>
      <w:pPr>
        <w:ind w:left="360" w:hanging="360"/>
      </w:pPr>
      <w:rPr>
        <w:rFonts w:ascii="Cambria" w:eastAsia="Times New Roman" w:hAnsi="Cambria"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E332D99"/>
    <w:multiLevelType w:val="multilevel"/>
    <w:tmpl w:val="3CA4DE38"/>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rPr>
    </w:lvl>
    <w:lvl w:ilvl="2">
      <w:start w:val="1"/>
      <w:numFmt w:val="lowerRoman"/>
      <w:lvlText w:val="(%3)"/>
      <w:lvlJc w:val="left"/>
      <w:pPr>
        <w:tabs>
          <w:tab w:val="num" w:pos="720"/>
        </w:tabs>
        <w:ind w:left="720" w:hanging="720"/>
      </w:pPr>
      <w:rPr>
        <w:rFonts w:hint="default"/>
      </w:rPr>
    </w:lvl>
    <w:lvl w:ilvl="3">
      <w:start w:val="49"/>
      <w:numFmt w:val="bullet"/>
      <w:lvlText w:val="-"/>
      <w:lvlJc w:val="left"/>
      <w:pPr>
        <w:ind w:left="360" w:hanging="360"/>
      </w:pPr>
      <w:rPr>
        <w:rFonts w:ascii="Cambria" w:eastAsia="Times New Roman" w:hAnsi="Cambria"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E5D164E"/>
    <w:multiLevelType w:val="hybridMultilevel"/>
    <w:tmpl w:val="C3BEFB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EE33109"/>
    <w:multiLevelType w:val="hybridMultilevel"/>
    <w:tmpl w:val="76D2D36E"/>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num w:numId="1">
    <w:abstractNumId w:val="0"/>
  </w:num>
  <w:num w:numId="2">
    <w:abstractNumId w:val="23"/>
  </w:num>
  <w:num w:numId="3">
    <w:abstractNumId w:val="25"/>
  </w:num>
  <w:num w:numId="4">
    <w:abstractNumId w:val="13"/>
  </w:num>
  <w:num w:numId="5">
    <w:abstractNumId w:val="16"/>
  </w:num>
  <w:num w:numId="6">
    <w:abstractNumId w:val="18"/>
  </w:num>
  <w:num w:numId="7">
    <w:abstractNumId w:val="10"/>
  </w:num>
  <w:num w:numId="8">
    <w:abstractNumId w:val="20"/>
  </w:num>
  <w:num w:numId="9">
    <w:abstractNumId w:val="7"/>
  </w:num>
  <w:num w:numId="10">
    <w:abstractNumId w:val="17"/>
  </w:num>
  <w:num w:numId="11">
    <w:abstractNumId w:val="9"/>
  </w:num>
  <w:num w:numId="12">
    <w:abstractNumId w:val="15"/>
  </w:num>
  <w:num w:numId="13">
    <w:abstractNumId w:val="4"/>
  </w:num>
  <w:num w:numId="14">
    <w:abstractNumId w:val="21"/>
  </w:num>
  <w:num w:numId="15">
    <w:abstractNumId w:val="6"/>
  </w:num>
  <w:num w:numId="16">
    <w:abstractNumId w:val="23"/>
    <w:lvlOverride w:ilvl="0">
      <w:startOverride w:val="1"/>
    </w:lvlOverride>
    <w:lvlOverride w:ilvl="1">
      <w:startOverride w:val="1"/>
    </w:lvlOverride>
    <w:lvlOverride w:ilvl="2">
      <w:startOverride w:val="1"/>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3"/>
    <w:lvlOverride w:ilvl="0">
      <w:startOverride w:val="1"/>
    </w:lvlOverride>
    <w:lvlOverride w:ilvl="1">
      <w:startOverride w:val="1"/>
    </w:lvlOverride>
    <w:lvlOverride w:ilvl="2">
      <w:startOverride w:val="1"/>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19"/>
  </w:num>
  <w:num w:numId="25">
    <w:abstractNumId w:val="1"/>
  </w:num>
  <w:num w:numId="26">
    <w:abstractNumId w:val="6"/>
  </w:num>
  <w:num w:numId="27">
    <w:abstractNumId w:val="14"/>
  </w:num>
  <w:num w:numId="28">
    <w:abstractNumId w:val="22"/>
  </w:num>
  <w:num w:numId="29">
    <w:abstractNumId w:val="5"/>
  </w:num>
  <w:num w:numId="30">
    <w:abstractNumId w:val="5"/>
  </w:num>
  <w:num w:numId="31">
    <w:abstractNumId w:val="5"/>
  </w:num>
  <w:num w:numId="32">
    <w:abstractNumId w:val="5"/>
  </w:num>
  <w:num w:numId="33">
    <w:abstractNumId w:val="5"/>
  </w:num>
  <w:num w:numId="34">
    <w:abstractNumId w:val="5"/>
  </w:num>
  <w:num w:numId="35">
    <w:abstractNumId w:val="3"/>
  </w:num>
  <w:num w:numId="36">
    <w:abstractNumId w:val="8"/>
  </w:num>
  <w:num w:numId="37">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C8"/>
    <w:rsid w:val="00000FEE"/>
    <w:rsid w:val="00014917"/>
    <w:rsid w:val="00016456"/>
    <w:rsid w:val="00017631"/>
    <w:rsid w:val="00020A4C"/>
    <w:rsid w:val="00023765"/>
    <w:rsid w:val="00025F17"/>
    <w:rsid w:val="00030589"/>
    <w:rsid w:val="0003393E"/>
    <w:rsid w:val="00034891"/>
    <w:rsid w:val="00036404"/>
    <w:rsid w:val="00040277"/>
    <w:rsid w:val="000406C9"/>
    <w:rsid w:val="000425E8"/>
    <w:rsid w:val="0004373D"/>
    <w:rsid w:val="00046B64"/>
    <w:rsid w:val="00050EE9"/>
    <w:rsid w:val="000527B9"/>
    <w:rsid w:val="00052DD5"/>
    <w:rsid w:val="00054F6B"/>
    <w:rsid w:val="00055ED3"/>
    <w:rsid w:val="00056CEA"/>
    <w:rsid w:val="000603B9"/>
    <w:rsid w:val="0006099B"/>
    <w:rsid w:val="00062D72"/>
    <w:rsid w:val="00066D14"/>
    <w:rsid w:val="000704E3"/>
    <w:rsid w:val="00075FC7"/>
    <w:rsid w:val="000760D8"/>
    <w:rsid w:val="00082225"/>
    <w:rsid w:val="000828F0"/>
    <w:rsid w:val="0008391E"/>
    <w:rsid w:val="000A0063"/>
    <w:rsid w:val="000A4B4F"/>
    <w:rsid w:val="000A6688"/>
    <w:rsid w:val="000B251B"/>
    <w:rsid w:val="000C2C51"/>
    <w:rsid w:val="000C3F48"/>
    <w:rsid w:val="000C4134"/>
    <w:rsid w:val="000D117C"/>
    <w:rsid w:val="000D3519"/>
    <w:rsid w:val="000E2AF0"/>
    <w:rsid w:val="000E3A8B"/>
    <w:rsid w:val="000F3DCD"/>
    <w:rsid w:val="000F6209"/>
    <w:rsid w:val="000F659D"/>
    <w:rsid w:val="001020A8"/>
    <w:rsid w:val="00102C79"/>
    <w:rsid w:val="00103833"/>
    <w:rsid w:val="001103A5"/>
    <w:rsid w:val="001228E9"/>
    <w:rsid w:val="00122F7B"/>
    <w:rsid w:val="0012533F"/>
    <w:rsid w:val="00125757"/>
    <w:rsid w:val="001265DE"/>
    <w:rsid w:val="00133E86"/>
    <w:rsid w:val="00135225"/>
    <w:rsid w:val="001370DD"/>
    <w:rsid w:val="00141083"/>
    <w:rsid w:val="001423E9"/>
    <w:rsid w:val="00144098"/>
    <w:rsid w:val="00146A31"/>
    <w:rsid w:val="001507A4"/>
    <w:rsid w:val="00150A32"/>
    <w:rsid w:val="00153809"/>
    <w:rsid w:val="00154807"/>
    <w:rsid w:val="001552B4"/>
    <w:rsid w:val="00155DA1"/>
    <w:rsid w:val="0015635D"/>
    <w:rsid w:val="00160F9E"/>
    <w:rsid w:val="00165852"/>
    <w:rsid w:val="00167167"/>
    <w:rsid w:val="00176803"/>
    <w:rsid w:val="0018206E"/>
    <w:rsid w:val="001A35D9"/>
    <w:rsid w:val="001B2280"/>
    <w:rsid w:val="001B235F"/>
    <w:rsid w:val="001B3ADE"/>
    <w:rsid w:val="001B5933"/>
    <w:rsid w:val="001C4E7B"/>
    <w:rsid w:val="001C59DC"/>
    <w:rsid w:val="001D00E8"/>
    <w:rsid w:val="001D4637"/>
    <w:rsid w:val="001E20C8"/>
    <w:rsid w:val="001E71AA"/>
    <w:rsid w:val="00202D49"/>
    <w:rsid w:val="00204295"/>
    <w:rsid w:val="00205AC2"/>
    <w:rsid w:val="002126B3"/>
    <w:rsid w:val="00214DC5"/>
    <w:rsid w:val="002179FC"/>
    <w:rsid w:val="002220FB"/>
    <w:rsid w:val="002236F1"/>
    <w:rsid w:val="0022503A"/>
    <w:rsid w:val="002257FA"/>
    <w:rsid w:val="00226F02"/>
    <w:rsid w:val="002330EF"/>
    <w:rsid w:val="00236D96"/>
    <w:rsid w:val="00241351"/>
    <w:rsid w:val="00242834"/>
    <w:rsid w:val="00242C94"/>
    <w:rsid w:val="00246F04"/>
    <w:rsid w:val="00247CFB"/>
    <w:rsid w:val="002518B5"/>
    <w:rsid w:val="00255AAE"/>
    <w:rsid w:val="00261C84"/>
    <w:rsid w:val="00270049"/>
    <w:rsid w:val="002700B2"/>
    <w:rsid w:val="00270F39"/>
    <w:rsid w:val="00273A1D"/>
    <w:rsid w:val="00273EB6"/>
    <w:rsid w:val="00275DC3"/>
    <w:rsid w:val="00276581"/>
    <w:rsid w:val="002769DC"/>
    <w:rsid w:val="0028186C"/>
    <w:rsid w:val="00286E6E"/>
    <w:rsid w:val="00292449"/>
    <w:rsid w:val="00294E41"/>
    <w:rsid w:val="00295D0A"/>
    <w:rsid w:val="002A04CC"/>
    <w:rsid w:val="002A3C16"/>
    <w:rsid w:val="002A5646"/>
    <w:rsid w:val="002A5653"/>
    <w:rsid w:val="002A5F02"/>
    <w:rsid w:val="002C289E"/>
    <w:rsid w:val="002D0937"/>
    <w:rsid w:val="002D0985"/>
    <w:rsid w:val="002D2EA3"/>
    <w:rsid w:val="002D32B6"/>
    <w:rsid w:val="002D3F7D"/>
    <w:rsid w:val="002D462D"/>
    <w:rsid w:val="002D74D0"/>
    <w:rsid w:val="002E23A5"/>
    <w:rsid w:val="002F7091"/>
    <w:rsid w:val="002F72F2"/>
    <w:rsid w:val="00302AF4"/>
    <w:rsid w:val="00304CD4"/>
    <w:rsid w:val="00310739"/>
    <w:rsid w:val="00315AA5"/>
    <w:rsid w:val="003166E5"/>
    <w:rsid w:val="00321CB7"/>
    <w:rsid w:val="00322992"/>
    <w:rsid w:val="00323DBB"/>
    <w:rsid w:val="003305FD"/>
    <w:rsid w:val="003347C9"/>
    <w:rsid w:val="00340303"/>
    <w:rsid w:val="00353FCE"/>
    <w:rsid w:val="00354335"/>
    <w:rsid w:val="0035759A"/>
    <w:rsid w:val="00360440"/>
    <w:rsid w:val="003612EF"/>
    <w:rsid w:val="003724AC"/>
    <w:rsid w:val="00372B2E"/>
    <w:rsid w:val="00373869"/>
    <w:rsid w:val="00374778"/>
    <w:rsid w:val="0037505B"/>
    <w:rsid w:val="00376CA0"/>
    <w:rsid w:val="0038431A"/>
    <w:rsid w:val="00387516"/>
    <w:rsid w:val="003902FC"/>
    <w:rsid w:val="003917FA"/>
    <w:rsid w:val="00391D20"/>
    <w:rsid w:val="003928EB"/>
    <w:rsid w:val="00392F16"/>
    <w:rsid w:val="003970C7"/>
    <w:rsid w:val="003A49EC"/>
    <w:rsid w:val="003B31DD"/>
    <w:rsid w:val="003B349F"/>
    <w:rsid w:val="003B625A"/>
    <w:rsid w:val="003B6B4F"/>
    <w:rsid w:val="003C5F36"/>
    <w:rsid w:val="003D051E"/>
    <w:rsid w:val="003D244B"/>
    <w:rsid w:val="003D247B"/>
    <w:rsid w:val="003D4A9F"/>
    <w:rsid w:val="003E2B45"/>
    <w:rsid w:val="003E2DE8"/>
    <w:rsid w:val="003E3AB6"/>
    <w:rsid w:val="003E4A3C"/>
    <w:rsid w:val="003E5AFD"/>
    <w:rsid w:val="003F3126"/>
    <w:rsid w:val="003F3C8F"/>
    <w:rsid w:val="003F3C97"/>
    <w:rsid w:val="003F502F"/>
    <w:rsid w:val="0040549D"/>
    <w:rsid w:val="0040553D"/>
    <w:rsid w:val="0040675C"/>
    <w:rsid w:val="0041116E"/>
    <w:rsid w:val="00412168"/>
    <w:rsid w:val="00413E6F"/>
    <w:rsid w:val="00416BFD"/>
    <w:rsid w:val="0042023F"/>
    <w:rsid w:val="00422330"/>
    <w:rsid w:val="00424BFE"/>
    <w:rsid w:val="004336B3"/>
    <w:rsid w:val="004365B2"/>
    <w:rsid w:val="00440764"/>
    <w:rsid w:val="00443FE0"/>
    <w:rsid w:val="00451ED0"/>
    <w:rsid w:val="004541CD"/>
    <w:rsid w:val="00455CC3"/>
    <w:rsid w:val="004576FD"/>
    <w:rsid w:val="00457880"/>
    <w:rsid w:val="00460DF1"/>
    <w:rsid w:val="00461D43"/>
    <w:rsid w:val="00465C31"/>
    <w:rsid w:val="00470CE8"/>
    <w:rsid w:val="004712F0"/>
    <w:rsid w:val="00477D3A"/>
    <w:rsid w:val="004827BC"/>
    <w:rsid w:val="00484BD5"/>
    <w:rsid w:val="00486CB6"/>
    <w:rsid w:val="00493D16"/>
    <w:rsid w:val="004953E7"/>
    <w:rsid w:val="00495B2B"/>
    <w:rsid w:val="004967DF"/>
    <w:rsid w:val="004A2B9C"/>
    <w:rsid w:val="004A7B28"/>
    <w:rsid w:val="004B1257"/>
    <w:rsid w:val="004B1548"/>
    <w:rsid w:val="004B77CC"/>
    <w:rsid w:val="004C223D"/>
    <w:rsid w:val="004C2EC3"/>
    <w:rsid w:val="004C5BDE"/>
    <w:rsid w:val="004C673F"/>
    <w:rsid w:val="004D3910"/>
    <w:rsid w:val="004D6310"/>
    <w:rsid w:val="004E08CE"/>
    <w:rsid w:val="004E0A64"/>
    <w:rsid w:val="004E128C"/>
    <w:rsid w:val="004E2D29"/>
    <w:rsid w:val="004E352A"/>
    <w:rsid w:val="004F0B0D"/>
    <w:rsid w:val="004F0D9F"/>
    <w:rsid w:val="004F19B9"/>
    <w:rsid w:val="004F440B"/>
    <w:rsid w:val="004F622D"/>
    <w:rsid w:val="00500A1A"/>
    <w:rsid w:val="00506CC8"/>
    <w:rsid w:val="00512160"/>
    <w:rsid w:val="00516DD8"/>
    <w:rsid w:val="005278BF"/>
    <w:rsid w:val="0053111A"/>
    <w:rsid w:val="005316F3"/>
    <w:rsid w:val="005420FE"/>
    <w:rsid w:val="005520E4"/>
    <w:rsid w:val="00554589"/>
    <w:rsid w:val="00554E25"/>
    <w:rsid w:val="00556F4A"/>
    <w:rsid w:val="005574DC"/>
    <w:rsid w:val="00567C75"/>
    <w:rsid w:val="005703DD"/>
    <w:rsid w:val="00572F71"/>
    <w:rsid w:val="0057653D"/>
    <w:rsid w:val="005819B8"/>
    <w:rsid w:val="00584C8C"/>
    <w:rsid w:val="00590D04"/>
    <w:rsid w:val="00591733"/>
    <w:rsid w:val="005931EA"/>
    <w:rsid w:val="005956E2"/>
    <w:rsid w:val="00595E6E"/>
    <w:rsid w:val="005A241B"/>
    <w:rsid w:val="005A55DD"/>
    <w:rsid w:val="005A63B2"/>
    <w:rsid w:val="005B7A3C"/>
    <w:rsid w:val="005C0D88"/>
    <w:rsid w:val="005C412A"/>
    <w:rsid w:val="005C5146"/>
    <w:rsid w:val="005C6E8D"/>
    <w:rsid w:val="005E0958"/>
    <w:rsid w:val="005E1F0E"/>
    <w:rsid w:val="005F4426"/>
    <w:rsid w:val="005F5B8A"/>
    <w:rsid w:val="006030A2"/>
    <w:rsid w:val="0060381C"/>
    <w:rsid w:val="00605113"/>
    <w:rsid w:val="00610375"/>
    <w:rsid w:val="00611811"/>
    <w:rsid w:val="00613C00"/>
    <w:rsid w:val="0061472D"/>
    <w:rsid w:val="006157C8"/>
    <w:rsid w:val="00623114"/>
    <w:rsid w:val="00623481"/>
    <w:rsid w:val="00627A00"/>
    <w:rsid w:val="00632D75"/>
    <w:rsid w:val="00636E55"/>
    <w:rsid w:val="00641AEE"/>
    <w:rsid w:val="00641BBA"/>
    <w:rsid w:val="0064214D"/>
    <w:rsid w:val="00644AB6"/>
    <w:rsid w:val="006451C1"/>
    <w:rsid w:val="00646B60"/>
    <w:rsid w:val="00646F0D"/>
    <w:rsid w:val="00647684"/>
    <w:rsid w:val="00650BD1"/>
    <w:rsid w:val="00651BF7"/>
    <w:rsid w:val="00652DD3"/>
    <w:rsid w:val="0065349E"/>
    <w:rsid w:val="006571CB"/>
    <w:rsid w:val="0066458D"/>
    <w:rsid w:val="0066511F"/>
    <w:rsid w:val="00666D8D"/>
    <w:rsid w:val="00674EA8"/>
    <w:rsid w:val="00680667"/>
    <w:rsid w:val="0068372B"/>
    <w:rsid w:val="0069326B"/>
    <w:rsid w:val="00695BD9"/>
    <w:rsid w:val="00695E41"/>
    <w:rsid w:val="006A03C4"/>
    <w:rsid w:val="006B23B4"/>
    <w:rsid w:val="006B40F5"/>
    <w:rsid w:val="006C1ADA"/>
    <w:rsid w:val="006C2E14"/>
    <w:rsid w:val="006C343A"/>
    <w:rsid w:val="006C49DF"/>
    <w:rsid w:val="006C5581"/>
    <w:rsid w:val="006D0CC6"/>
    <w:rsid w:val="006D1CFE"/>
    <w:rsid w:val="006D1FD1"/>
    <w:rsid w:val="006F69E0"/>
    <w:rsid w:val="00712992"/>
    <w:rsid w:val="00714143"/>
    <w:rsid w:val="00715481"/>
    <w:rsid w:val="007160C3"/>
    <w:rsid w:val="007207AB"/>
    <w:rsid w:val="007269DE"/>
    <w:rsid w:val="00731B34"/>
    <w:rsid w:val="00731F40"/>
    <w:rsid w:val="0073688A"/>
    <w:rsid w:val="00743538"/>
    <w:rsid w:val="0074558D"/>
    <w:rsid w:val="0075089D"/>
    <w:rsid w:val="00753258"/>
    <w:rsid w:val="007548F6"/>
    <w:rsid w:val="007551F8"/>
    <w:rsid w:val="00764126"/>
    <w:rsid w:val="00764E7D"/>
    <w:rsid w:val="00783A83"/>
    <w:rsid w:val="0078411F"/>
    <w:rsid w:val="00791C82"/>
    <w:rsid w:val="007A34D1"/>
    <w:rsid w:val="007B0484"/>
    <w:rsid w:val="007B0AD3"/>
    <w:rsid w:val="007B5E8C"/>
    <w:rsid w:val="007C1F59"/>
    <w:rsid w:val="007C220F"/>
    <w:rsid w:val="007C44F2"/>
    <w:rsid w:val="007C7F48"/>
    <w:rsid w:val="007D0B15"/>
    <w:rsid w:val="007F2914"/>
    <w:rsid w:val="008061C1"/>
    <w:rsid w:val="00811863"/>
    <w:rsid w:val="00813A84"/>
    <w:rsid w:val="008143CF"/>
    <w:rsid w:val="008218FD"/>
    <w:rsid w:val="00831BE2"/>
    <w:rsid w:val="00834849"/>
    <w:rsid w:val="00837D39"/>
    <w:rsid w:val="008424DC"/>
    <w:rsid w:val="0085004C"/>
    <w:rsid w:val="00855059"/>
    <w:rsid w:val="00855B55"/>
    <w:rsid w:val="00857086"/>
    <w:rsid w:val="008615D3"/>
    <w:rsid w:val="00864330"/>
    <w:rsid w:val="008648AB"/>
    <w:rsid w:val="00867722"/>
    <w:rsid w:val="00870F2E"/>
    <w:rsid w:val="00872C09"/>
    <w:rsid w:val="00873E43"/>
    <w:rsid w:val="00874D5E"/>
    <w:rsid w:val="00874F57"/>
    <w:rsid w:val="008772C0"/>
    <w:rsid w:val="008808B0"/>
    <w:rsid w:val="00886066"/>
    <w:rsid w:val="008874B0"/>
    <w:rsid w:val="00893533"/>
    <w:rsid w:val="00893C08"/>
    <w:rsid w:val="008A1D96"/>
    <w:rsid w:val="008A2058"/>
    <w:rsid w:val="008A290E"/>
    <w:rsid w:val="008A3F10"/>
    <w:rsid w:val="008A625B"/>
    <w:rsid w:val="008B3EC3"/>
    <w:rsid w:val="008B4CF7"/>
    <w:rsid w:val="008B60DD"/>
    <w:rsid w:val="008B60F0"/>
    <w:rsid w:val="008B7746"/>
    <w:rsid w:val="008C09DB"/>
    <w:rsid w:val="008C34C3"/>
    <w:rsid w:val="008C50EA"/>
    <w:rsid w:val="008C7F63"/>
    <w:rsid w:val="008D0076"/>
    <w:rsid w:val="008D0F57"/>
    <w:rsid w:val="008D4A29"/>
    <w:rsid w:val="008E006D"/>
    <w:rsid w:val="008E688E"/>
    <w:rsid w:val="008E796A"/>
    <w:rsid w:val="008F4A21"/>
    <w:rsid w:val="008F4BD5"/>
    <w:rsid w:val="008F76C4"/>
    <w:rsid w:val="008F7F28"/>
    <w:rsid w:val="0090106F"/>
    <w:rsid w:val="009030F7"/>
    <w:rsid w:val="009033FD"/>
    <w:rsid w:val="00904B06"/>
    <w:rsid w:val="00904D75"/>
    <w:rsid w:val="0090775E"/>
    <w:rsid w:val="00915476"/>
    <w:rsid w:val="00922292"/>
    <w:rsid w:val="00933802"/>
    <w:rsid w:val="009357CC"/>
    <w:rsid w:val="009366E5"/>
    <w:rsid w:val="009370B3"/>
    <w:rsid w:val="009425C3"/>
    <w:rsid w:val="00945933"/>
    <w:rsid w:val="00950CF0"/>
    <w:rsid w:val="00952391"/>
    <w:rsid w:val="009631DD"/>
    <w:rsid w:val="00964BE2"/>
    <w:rsid w:val="00965C87"/>
    <w:rsid w:val="00966FB2"/>
    <w:rsid w:val="0097199D"/>
    <w:rsid w:val="00972D44"/>
    <w:rsid w:val="009734CA"/>
    <w:rsid w:val="009751EC"/>
    <w:rsid w:val="00976205"/>
    <w:rsid w:val="009825D4"/>
    <w:rsid w:val="00985D84"/>
    <w:rsid w:val="00986E4C"/>
    <w:rsid w:val="0099018F"/>
    <w:rsid w:val="0099026B"/>
    <w:rsid w:val="00990C2E"/>
    <w:rsid w:val="00996E89"/>
    <w:rsid w:val="009A3205"/>
    <w:rsid w:val="009A57A7"/>
    <w:rsid w:val="009A66B0"/>
    <w:rsid w:val="009B14E7"/>
    <w:rsid w:val="009B1B51"/>
    <w:rsid w:val="009B2D21"/>
    <w:rsid w:val="009B42C3"/>
    <w:rsid w:val="009B611B"/>
    <w:rsid w:val="009B7DCE"/>
    <w:rsid w:val="009C06F7"/>
    <w:rsid w:val="009C4906"/>
    <w:rsid w:val="009E27CD"/>
    <w:rsid w:val="009E3EEB"/>
    <w:rsid w:val="009F0265"/>
    <w:rsid w:val="009F5C6D"/>
    <w:rsid w:val="00A01490"/>
    <w:rsid w:val="00A01C28"/>
    <w:rsid w:val="00A10DBE"/>
    <w:rsid w:val="00A12985"/>
    <w:rsid w:val="00A249E4"/>
    <w:rsid w:val="00A253C7"/>
    <w:rsid w:val="00A257C3"/>
    <w:rsid w:val="00A258E8"/>
    <w:rsid w:val="00A25DF3"/>
    <w:rsid w:val="00A30C65"/>
    <w:rsid w:val="00A31BD0"/>
    <w:rsid w:val="00A336BD"/>
    <w:rsid w:val="00A338F8"/>
    <w:rsid w:val="00A34C3B"/>
    <w:rsid w:val="00A44BCC"/>
    <w:rsid w:val="00A46DA7"/>
    <w:rsid w:val="00A53186"/>
    <w:rsid w:val="00A61D4F"/>
    <w:rsid w:val="00A620DB"/>
    <w:rsid w:val="00A652CA"/>
    <w:rsid w:val="00A66A22"/>
    <w:rsid w:val="00A73867"/>
    <w:rsid w:val="00A7498B"/>
    <w:rsid w:val="00A75A35"/>
    <w:rsid w:val="00A75E59"/>
    <w:rsid w:val="00A76FEC"/>
    <w:rsid w:val="00A86B9C"/>
    <w:rsid w:val="00A87A08"/>
    <w:rsid w:val="00A913B1"/>
    <w:rsid w:val="00A9370E"/>
    <w:rsid w:val="00A96946"/>
    <w:rsid w:val="00AA34D2"/>
    <w:rsid w:val="00AA38E0"/>
    <w:rsid w:val="00AA512B"/>
    <w:rsid w:val="00AB5F46"/>
    <w:rsid w:val="00AC6430"/>
    <w:rsid w:val="00AD0D24"/>
    <w:rsid w:val="00AD0D98"/>
    <w:rsid w:val="00AD3374"/>
    <w:rsid w:val="00AD41F0"/>
    <w:rsid w:val="00AD5A10"/>
    <w:rsid w:val="00AE0D14"/>
    <w:rsid w:val="00AE549B"/>
    <w:rsid w:val="00AE6C33"/>
    <w:rsid w:val="00AE75E4"/>
    <w:rsid w:val="00AE7E37"/>
    <w:rsid w:val="00AF0435"/>
    <w:rsid w:val="00AF2E3D"/>
    <w:rsid w:val="00B05AFF"/>
    <w:rsid w:val="00B07C32"/>
    <w:rsid w:val="00B168BB"/>
    <w:rsid w:val="00B16E39"/>
    <w:rsid w:val="00B17210"/>
    <w:rsid w:val="00B213CD"/>
    <w:rsid w:val="00B22FB9"/>
    <w:rsid w:val="00B257E0"/>
    <w:rsid w:val="00B2760D"/>
    <w:rsid w:val="00B309E0"/>
    <w:rsid w:val="00B312EF"/>
    <w:rsid w:val="00B313BF"/>
    <w:rsid w:val="00B35C3F"/>
    <w:rsid w:val="00B36458"/>
    <w:rsid w:val="00B3734B"/>
    <w:rsid w:val="00B444DF"/>
    <w:rsid w:val="00B54845"/>
    <w:rsid w:val="00B57C8D"/>
    <w:rsid w:val="00B65646"/>
    <w:rsid w:val="00B67415"/>
    <w:rsid w:val="00B67FFC"/>
    <w:rsid w:val="00B70317"/>
    <w:rsid w:val="00B72FF0"/>
    <w:rsid w:val="00B74E7D"/>
    <w:rsid w:val="00B8074A"/>
    <w:rsid w:val="00B8314B"/>
    <w:rsid w:val="00B834B9"/>
    <w:rsid w:val="00B84828"/>
    <w:rsid w:val="00B90465"/>
    <w:rsid w:val="00B92918"/>
    <w:rsid w:val="00B94EF9"/>
    <w:rsid w:val="00BA25EB"/>
    <w:rsid w:val="00BA3152"/>
    <w:rsid w:val="00BA539B"/>
    <w:rsid w:val="00BA7E47"/>
    <w:rsid w:val="00BB77DB"/>
    <w:rsid w:val="00BC1569"/>
    <w:rsid w:val="00BC4DDB"/>
    <w:rsid w:val="00BC6B2E"/>
    <w:rsid w:val="00BD3AE6"/>
    <w:rsid w:val="00BD3FE3"/>
    <w:rsid w:val="00BE10F2"/>
    <w:rsid w:val="00BE3D3D"/>
    <w:rsid w:val="00BE6BBF"/>
    <w:rsid w:val="00BE711B"/>
    <w:rsid w:val="00BF0154"/>
    <w:rsid w:val="00BF08E8"/>
    <w:rsid w:val="00BF3862"/>
    <w:rsid w:val="00BF585E"/>
    <w:rsid w:val="00BF7E1D"/>
    <w:rsid w:val="00C062A1"/>
    <w:rsid w:val="00C07F77"/>
    <w:rsid w:val="00C10DFA"/>
    <w:rsid w:val="00C22EF5"/>
    <w:rsid w:val="00C23A23"/>
    <w:rsid w:val="00C2648E"/>
    <w:rsid w:val="00C2669C"/>
    <w:rsid w:val="00C30E64"/>
    <w:rsid w:val="00C36BB0"/>
    <w:rsid w:val="00C408B9"/>
    <w:rsid w:val="00C46068"/>
    <w:rsid w:val="00C465B7"/>
    <w:rsid w:val="00C50BEE"/>
    <w:rsid w:val="00C51123"/>
    <w:rsid w:val="00C53040"/>
    <w:rsid w:val="00C5516B"/>
    <w:rsid w:val="00C60BBE"/>
    <w:rsid w:val="00C61FAD"/>
    <w:rsid w:val="00C633C7"/>
    <w:rsid w:val="00C65699"/>
    <w:rsid w:val="00C715DE"/>
    <w:rsid w:val="00C74F5F"/>
    <w:rsid w:val="00C7671C"/>
    <w:rsid w:val="00C87EBA"/>
    <w:rsid w:val="00C9018A"/>
    <w:rsid w:val="00C9064D"/>
    <w:rsid w:val="00C911D9"/>
    <w:rsid w:val="00C94775"/>
    <w:rsid w:val="00C9494D"/>
    <w:rsid w:val="00CA0F32"/>
    <w:rsid w:val="00CA11BD"/>
    <w:rsid w:val="00CA3A18"/>
    <w:rsid w:val="00CA76CA"/>
    <w:rsid w:val="00CB5169"/>
    <w:rsid w:val="00CB6119"/>
    <w:rsid w:val="00CC0D5B"/>
    <w:rsid w:val="00CC37E1"/>
    <w:rsid w:val="00CC57D5"/>
    <w:rsid w:val="00CD0774"/>
    <w:rsid w:val="00CD70BB"/>
    <w:rsid w:val="00CE3E38"/>
    <w:rsid w:val="00CE426A"/>
    <w:rsid w:val="00CF5243"/>
    <w:rsid w:val="00CF6444"/>
    <w:rsid w:val="00CF663D"/>
    <w:rsid w:val="00CF756B"/>
    <w:rsid w:val="00D003C6"/>
    <w:rsid w:val="00D10A1E"/>
    <w:rsid w:val="00D140F5"/>
    <w:rsid w:val="00D152FE"/>
    <w:rsid w:val="00D22FBC"/>
    <w:rsid w:val="00D25E14"/>
    <w:rsid w:val="00D2703C"/>
    <w:rsid w:val="00D27437"/>
    <w:rsid w:val="00D30672"/>
    <w:rsid w:val="00D313A5"/>
    <w:rsid w:val="00D31F52"/>
    <w:rsid w:val="00D32B4B"/>
    <w:rsid w:val="00D331F7"/>
    <w:rsid w:val="00D34131"/>
    <w:rsid w:val="00D513C8"/>
    <w:rsid w:val="00D60D59"/>
    <w:rsid w:val="00D627B2"/>
    <w:rsid w:val="00D62FA7"/>
    <w:rsid w:val="00D66F4A"/>
    <w:rsid w:val="00D67574"/>
    <w:rsid w:val="00D73A0A"/>
    <w:rsid w:val="00D7732D"/>
    <w:rsid w:val="00D82929"/>
    <w:rsid w:val="00D82D45"/>
    <w:rsid w:val="00D83EE0"/>
    <w:rsid w:val="00D90A42"/>
    <w:rsid w:val="00D90CCE"/>
    <w:rsid w:val="00D920B5"/>
    <w:rsid w:val="00D92141"/>
    <w:rsid w:val="00D9378C"/>
    <w:rsid w:val="00D93CAA"/>
    <w:rsid w:val="00DA1D2D"/>
    <w:rsid w:val="00DA1EF5"/>
    <w:rsid w:val="00DA62D8"/>
    <w:rsid w:val="00DA668E"/>
    <w:rsid w:val="00DB1371"/>
    <w:rsid w:val="00DB210D"/>
    <w:rsid w:val="00DC01D8"/>
    <w:rsid w:val="00DC18B8"/>
    <w:rsid w:val="00DC33EE"/>
    <w:rsid w:val="00DD5F01"/>
    <w:rsid w:val="00DD71A2"/>
    <w:rsid w:val="00DE76B1"/>
    <w:rsid w:val="00DF0249"/>
    <w:rsid w:val="00DF0491"/>
    <w:rsid w:val="00DF6844"/>
    <w:rsid w:val="00DF694F"/>
    <w:rsid w:val="00E02A6C"/>
    <w:rsid w:val="00E040C7"/>
    <w:rsid w:val="00E066A9"/>
    <w:rsid w:val="00E104BA"/>
    <w:rsid w:val="00E14110"/>
    <w:rsid w:val="00E220AA"/>
    <w:rsid w:val="00E232D2"/>
    <w:rsid w:val="00E235D5"/>
    <w:rsid w:val="00E27DFD"/>
    <w:rsid w:val="00E45A66"/>
    <w:rsid w:val="00E4777A"/>
    <w:rsid w:val="00E50460"/>
    <w:rsid w:val="00E518BF"/>
    <w:rsid w:val="00E568D4"/>
    <w:rsid w:val="00E57F3B"/>
    <w:rsid w:val="00E60C06"/>
    <w:rsid w:val="00E65B69"/>
    <w:rsid w:val="00E65DBE"/>
    <w:rsid w:val="00E66B67"/>
    <w:rsid w:val="00E678B6"/>
    <w:rsid w:val="00E67CCF"/>
    <w:rsid w:val="00E769DD"/>
    <w:rsid w:val="00E76C7B"/>
    <w:rsid w:val="00E76CE4"/>
    <w:rsid w:val="00E81DC6"/>
    <w:rsid w:val="00E8597D"/>
    <w:rsid w:val="00E87D0E"/>
    <w:rsid w:val="00E94D39"/>
    <w:rsid w:val="00E96165"/>
    <w:rsid w:val="00EA0306"/>
    <w:rsid w:val="00EA406B"/>
    <w:rsid w:val="00EA4334"/>
    <w:rsid w:val="00EA7DCC"/>
    <w:rsid w:val="00EB0A06"/>
    <w:rsid w:val="00EB0D1C"/>
    <w:rsid w:val="00EB19DC"/>
    <w:rsid w:val="00EB41A5"/>
    <w:rsid w:val="00EB6BAE"/>
    <w:rsid w:val="00EC2100"/>
    <w:rsid w:val="00EC30A2"/>
    <w:rsid w:val="00ED3840"/>
    <w:rsid w:val="00ED79AA"/>
    <w:rsid w:val="00ED7E12"/>
    <w:rsid w:val="00EE1D2E"/>
    <w:rsid w:val="00EE1FEA"/>
    <w:rsid w:val="00EE3209"/>
    <w:rsid w:val="00EE4591"/>
    <w:rsid w:val="00EE5313"/>
    <w:rsid w:val="00EE61ED"/>
    <w:rsid w:val="00EE737A"/>
    <w:rsid w:val="00EF498C"/>
    <w:rsid w:val="00F07114"/>
    <w:rsid w:val="00F17C33"/>
    <w:rsid w:val="00F22432"/>
    <w:rsid w:val="00F22AA3"/>
    <w:rsid w:val="00F263F2"/>
    <w:rsid w:val="00F27C0F"/>
    <w:rsid w:val="00F34198"/>
    <w:rsid w:val="00F3447E"/>
    <w:rsid w:val="00F3666F"/>
    <w:rsid w:val="00F372CA"/>
    <w:rsid w:val="00F402F7"/>
    <w:rsid w:val="00F40D17"/>
    <w:rsid w:val="00F43FF4"/>
    <w:rsid w:val="00F50D00"/>
    <w:rsid w:val="00F527C7"/>
    <w:rsid w:val="00F55AF8"/>
    <w:rsid w:val="00F5793D"/>
    <w:rsid w:val="00F60F44"/>
    <w:rsid w:val="00F70AED"/>
    <w:rsid w:val="00F72A6F"/>
    <w:rsid w:val="00F77152"/>
    <w:rsid w:val="00F8041F"/>
    <w:rsid w:val="00F84A0F"/>
    <w:rsid w:val="00F84A95"/>
    <w:rsid w:val="00F84E8A"/>
    <w:rsid w:val="00F96685"/>
    <w:rsid w:val="00F97165"/>
    <w:rsid w:val="00FA3E88"/>
    <w:rsid w:val="00FA7D95"/>
    <w:rsid w:val="00FB14B0"/>
    <w:rsid w:val="00FB1FFD"/>
    <w:rsid w:val="00FB5096"/>
    <w:rsid w:val="00FB6A0C"/>
    <w:rsid w:val="00FC3F01"/>
    <w:rsid w:val="00FD0AC3"/>
    <w:rsid w:val="00FD1232"/>
    <w:rsid w:val="00FD2A34"/>
    <w:rsid w:val="00FE00D3"/>
    <w:rsid w:val="00FE0974"/>
    <w:rsid w:val="00FE592F"/>
    <w:rsid w:val="00FF6E9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8B930292-E911-4363-80BA-52ED2D15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43A"/>
    <w:pPr>
      <w:suppressAutoHyphens/>
    </w:pPr>
    <w:rPr>
      <w:lang w:eastAsia="ar-SA"/>
    </w:rPr>
  </w:style>
  <w:style w:type="paragraph" w:styleId="Heading1">
    <w:name w:val="heading 1"/>
    <w:basedOn w:val="Normal"/>
    <w:next w:val="Normal"/>
    <w:link w:val="Heading1Char"/>
    <w:qFormat/>
    <w:rsid w:val="001020A8"/>
    <w:pPr>
      <w:keepNext/>
      <w:numPr>
        <w:numId w:val="29"/>
      </w:numPr>
      <w:spacing w:before="360"/>
      <w:outlineLvl w:val="0"/>
    </w:pPr>
    <w:rPr>
      <w:rFonts w:asciiTheme="majorHAnsi" w:hAnsiTheme="majorHAnsi"/>
      <w:b/>
      <w:bCs/>
    </w:rPr>
  </w:style>
  <w:style w:type="paragraph" w:styleId="Heading2">
    <w:name w:val="heading 2"/>
    <w:basedOn w:val="Normal"/>
    <w:next w:val="Normal"/>
    <w:link w:val="Heading2Char"/>
    <w:rsid w:val="00A336BD"/>
    <w:pPr>
      <w:keepNext/>
      <w:keepLines/>
      <w:numPr>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4E7360"/>
    <w:pPr>
      <w:suppressAutoHyphens w:val="0"/>
      <w:spacing w:before="240" w:after="60"/>
      <w:outlineLvl w:val="6"/>
    </w:pPr>
    <w:rPr>
      <w:lang w:eastAsia="en-GB"/>
    </w:rPr>
  </w:style>
  <w:style w:type="paragraph" w:styleId="Heading9">
    <w:name w:val="heading 9"/>
    <w:basedOn w:val="Normal"/>
    <w:next w:val="Normal"/>
    <w:link w:val="Heading9Char"/>
    <w:qFormat/>
    <w:rsid w:val="004E7360"/>
    <w:pPr>
      <w:suppressAutoHyphens w:val="0"/>
      <w:spacing w:before="240" w:after="60"/>
      <w:outlineLvl w:val="8"/>
    </w:pPr>
    <w:rPr>
      <w:rFonts w:ascii="Arial" w:hAnsi="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0A8"/>
    <w:rPr>
      <w:rFonts w:asciiTheme="majorHAnsi" w:hAnsiTheme="majorHAnsi"/>
      <w:b/>
      <w:bCs/>
      <w:lang w:eastAsia="ar-SA"/>
    </w:rPr>
  </w:style>
  <w:style w:type="character" w:customStyle="1" w:styleId="WW8Num1z0">
    <w:name w:val="WW8Num1z0"/>
    <w:rsid w:val="001B2280"/>
    <w:rPr>
      <w:rFonts w:ascii="Symbol" w:hAnsi="Symbol"/>
    </w:rPr>
  </w:style>
  <w:style w:type="character" w:customStyle="1" w:styleId="WW8Num1z1">
    <w:name w:val="WW8Num1z1"/>
    <w:rsid w:val="001B2280"/>
    <w:rPr>
      <w:rFonts w:ascii="Courier New" w:hAnsi="Courier New" w:cs="Courier New"/>
    </w:rPr>
  </w:style>
  <w:style w:type="character" w:customStyle="1" w:styleId="WW8Num1z2">
    <w:name w:val="WW8Num1z2"/>
    <w:rsid w:val="001B2280"/>
    <w:rPr>
      <w:rFonts w:ascii="Wingdings" w:hAnsi="Wingdings"/>
    </w:rPr>
  </w:style>
  <w:style w:type="character" w:customStyle="1" w:styleId="WW8Num2z0">
    <w:name w:val="WW8Num2z0"/>
    <w:rsid w:val="001B2280"/>
    <w:rPr>
      <w:rFonts w:ascii="Symbol" w:hAnsi="Symbol"/>
    </w:rPr>
  </w:style>
  <w:style w:type="character" w:customStyle="1" w:styleId="WW8Num2z1">
    <w:name w:val="WW8Num2z1"/>
    <w:rsid w:val="001B2280"/>
    <w:rPr>
      <w:rFonts w:ascii="Courier New" w:hAnsi="Courier New" w:cs="Courier New"/>
    </w:rPr>
  </w:style>
  <w:style w:type="character" w:customStyle="1" w:styleId="WW8Num2z2">
    <w:name w:val="WW8Num2z2"/>
    <w:rsid w:val="001B2280"/>
    <w:rPr>
      <w:rFonts w:ascii="Wingdings" w:hAnsi="Wingdings"/>
    </w:rPr>
  </w:style>
  <w:style w:type="paragraph" w:customStyle="1" w:styleId="Heading">
    <w:name w:val="Heading"/>
    <w:basedOn w:val="Normal"/>
    <w:next w:val="BodyText"/>
    <w:rsid w:val="001B2280"/>
    <w:pPr>
      <w:keepNext/>
      <w:spacing w:before="240" w:after="120"/>
    </w:pPr>
    <w:rPr>
      <w:rFonts w:ascii="Arial" w:eastAsia="SimSun" w:hAnsi="Arial" w:cs="Mangal"/>
      <w:sz w:val="28"/>
      <w:szCs w:val="28"/>
    </w:rPr>
  </w:style>
  <w:style w:type="paragraph" w:styleId="BodyText">
    <w:name w:val="Body Text"/>
    <w:basedOn w:val="Normal"/>
    <w:rsid w:val="001B2280"/>
    <w:rPr>
      <w:b/>
      <w:u w:val="single"/>
    </w:rPr>
  </w:style>
  <w:style w:type="paragraph" w:styleId="List">
    <w:name w:val="List"/>
    <w:basedOn w:val="BodyText"/>
    <w:rsid w:val="001B2280"/>
    <w:rPr>
      <w:rFonts w:cs="Mangal"/>
    </w:rPr>
  </w:style>
  <w:style w:type="paragraph" w:styleId="Caption">
    <w:name w:val="caption"/>
    <w:basedOn w:val="Normal"/>
    <w:qFormat/>
    <w:rsid w:val="001B2280"/>
    <w:pPr>
      <w:suppressLineNumbers/>
      <w:spacing w:before="120" w:after="120"/>
    </w:pPr>
    <w:rPr>
      <w:rFonts w:cs="Mangal"/>
      <w:i/>
      <w:iCs/>
    </w:rPr>
  </w:style>
  <w:style w:type="paragraph" w:customStyle="1" w:styleId="Index">
    <w:name w:val="Index"/>
    <w:basedOn w:val="Normal"/>
    <w:rsid w:val="001B2280"/>
    <w:pPr>
      <w:suppressLineNumbers/>
    </w:pPr>
    <w:rPr>
      <w:rFonts w:cs="Mangal"/>
    </w:rPr>
  </w:style>
  <w:style w:type="paragraph" w:styleId="BalloonText">
    <w:name w:val="Balloon Text"/>
    <w:basedOn w:val="Normal"/>
    <w:link w:val="BalloonTextChar"/>
    <w:uiPriority w:val="99"/>
    <w:semiHidden/>
    <w:rsid w:val="006157C8"/>
    <w:rPr>
      <w:rFonts w:ascii="Tahoma" w:hAnsi="Tahoma" w:cs="Tahoma"/>
      <w:sz w:val="16"/>
      <w:szCs w:val="16"/>
    </w:rPr>
  </w:style>
  <w:style w:type="character" w:customStyle="1" w:styleId="BalloonTextChar">
    <w:name w:val="Balloon Text Char"/>
    <w:basedOn w:val="DefaultParagraphFont"/>
    <w:link w:val="BalloonText"/>
    <w:uiPriority w:val="99"/>
    <w:semiHidden/>
    <w:rsid w:val="007C508D"/>
    <w:rPr>
      <w:rFonts w:ascii="Tahoma" w:hAnsi="Tahoma" w:cs="Tahoma"/>
      <w:sz w:val="16"/>
      <w:szCs w:val="16"/>
      <w:lang w:val="en-IE" w:eastAsia="ar-SA"/>
    </w:rPr>
  </w:style>
  <w:style w:type="paragraph" w:styleId="Header">
    <w:name w:val="header"/>
    <w:basedOn w:val="Normal"/>
    <w:link w:val="HeaderChar"/>
    <w:uiPriority w:val="99"/>
    <w:rsid w:val="00B33950"/>
    <w:pPr>
      <w:tabs>
        <w:tab w:val="center" w:pos="4320"/>
        <w:tab w:val="right" w:pos="8640"/>
      </w:tabs>
    </w:pPr>
  </w:style>
  <w:style w:type="character" w:customStyle="1" w:styleId="HeaderChar">
    <w:name w:val="Header Char"/>
    <w:basedOn w:val="DefaultParagraphFont"/>
    <w:link w:val="Header"/>
    <w:uiPriority w:val="99"/>
    <w:rsid w:val="007C508D"/>
    <w:rPr>
      <w:sz w:val="24"/>
      <w:szCs w:val="24"/>
      <w:lang w:val="en-IE" w:eastAsia="ar-SA"/>
    </w:rPr>
  </w:style>
  <w:style w:type="paragraph" w:styleId="Footer">
    <w:name w:val="footer"/>
    <w:basedOn w:val="Normal"/>
    <w:link w:val="FooterChar"/>
    <w:rsid w:val="00B33950"/>
    <w:pPr>
      <w:tabs>
        <w:tab w:val="center" w:pos="4320"/>
        <w:tab w:val="right" w:pos="8640"/>
      </w:tabs>
    </w:pPr>
  </w:style>
  <w:style w:type="character" w:customStyle="1" w:styleId="FooterChar">
    <w:name w:val="Footer Char"/>
    <w:basedOn w:val="DefaultParagraphFont"/>
    <w:link w:val="Footer"/>
    <w:rsid w:val="007C508D"/>
    <w:rPr>
      <w:sz w:val="24"/>
      <w:szCs w:val="24"/>
      <w:lang w:val="en-IE" w:eastAsia="ar-SA"/>
    </w:rPr>
  </w:style>
  <w:style w:type="paragraph" w:styleId="FootnoteText">
    <w:name w:val="footnote text"/>
    <w:basedOn w:val="Normal"/>
    <w:link w:val="FootnoteTextChar"/>
    <w:uiPriority w:val="99"/>
    <w:semiHidden/>
    <w:rsid w:val="00AC6430"/>
    <w:pPr>
      <w:spacing w:after="60"/>
      <w:jc w:val="both"/>
    </w:pPr>
    <w:rPr>
      <w:rFonts w:ascii="Arial" w:hAnsi="Arial"/>
      <w:sz w:val="16"/>
      <w:szCs w:val="20"/>
    </w:rPr>
  </w:style>
  <w:style w:type="character" w:customStyle="1" w:styleId="FootnoteTextChar">
    <w:name w:val="Footnote Text Char"/>
    <w:link w:val="FootnoteText"/>
    <w:uiPriority w:val="99"/>
    <w:semiHidden/>
    <w:rsid w:val="00AC6430"/>
    <w:rPr>
      <w:rFonts w:ascii="Arial" w:hAnsi="Arial"/>
      <w:sz w:val="16"/>
      <w:szCs w:val="20"/>
      <w:lang w:val="en-IE" w:eastAsia="ar-SA"/>
    </w:rPr>
  </w:style>
  <w:style w:type="character" w:styleId="FootnoteReference">
    <w:name w:val="footnote reference"/>
    <w:basedOn w:val="DefaultParagraphFont"/>
    <w:uiPriority w:val="99"/>
    <w:semiHidden/>
    <w:rsid w:val="00C008CA"/>
    <w:rPr>
      <w:vertAlign w:val="superscript"/>
    </w:rPr>
  </w:style>
  <w:style w:type="character" w:styleId="Hyperlink">
    <w:name w:val="Hyperlink"/>
    <w:basedOn w:val="DefaultParagraphFont"/>
    <w:uiPriority w:val="99"/>
    <w:rsid w:val="00231FD3"/>
    <w:rPr>
      <w:color w:val="0000FF"/>
      <w:u w:val="single"/>
    </w:rPr>
  </w:style>
  <w:style w:type="paragraph" w:customStyle="1" w:styleId="c1">
    <w:name w:val="c1"/>
    <w:basedOn w:val="Normal"/>
    <w:rsid w:val="00723065"/>
    <w:pPr>
      <w:widowControl w:val="0"/>
      <w:suppressAutoHyphens w:val="0"/>
      <w:autoSpaceDE w:val="0"/>
      <w:autoSpaceDN w:val="0"/>
      <w:spacing w:before="100" w:beforeAutospacing="1" w:afterAutospacing="1" w:line="240" w:lineRule="atLeast"/>
      <w:jc w:val="center"/>
    </w:pPr>
    <w:rPr>
      <w:lang w:eastAsia="en-US"/>
    </w:rPr>
  </w:style>
  <w:style w:type="paragraph" w:styleId="ListParagraph">
    <w:name w:val="List Paragraph"/>
    <w:basedOn w:val="Normal"/>
    <w:uiPriority w:val="34"/>
    <w:qFormat/>
    <w:rsid w:val="00723065"/>
    <w:pPr>
      <w:suppressAutoHyphens w:val="0"/>
      <w:spacing w:before="100" w:beforeAutospacing="1" w:after="100" w:afterAutospacing="1"/>
      <w:ind w:left="720"/>
      <w:contextualSpacing/>
      <w:jc w:val="both"/>
    </w:pPr>
    <w:rPr>
      <w:rFonts w:ascii="Calibri" w:eastAsia="Calibri" w:hAnsi="Calibri"/>
      <w:sz w:val="22"/>
      <w:szCs w:val="22"/>
      <w:lang w:eastAsia="en-US"/>
    </w:rPr>
  </w:style>
  <w:style w:type="paragraph" w:styleId="NormalWeb">
    <w:name w:val="Normal (Web)"/>
    <w:basedOn w:val="Normal"/>
    <w:unhideWhenUsed/>
    <w:rsid w:val="007C508D"/>
    <w:pPr>
      <w:suppressAutoHyphens w:val="0"/>
      <w:spacing w:before="100" w:beforeAutospacing="1" w:after="100" w:afterAutospacing="1"/>
      <w:jc w:val="both"/>
    </w:pPr>
    <w:rPr>
      <w:lang w:eastAsia="en-GB"/>
    </w:rPr>
  </w:style>
  <w:style w:type="character" w:styleId="CommentReference">
    <w:name w:val="annotation reference"/>
    <w:uiPriority w:val="99"/>
    <w:rsid w:val="007C508D"/>
    <w:rPr>
      <w:rFonts w:cs="Times New Roman"/>
      <w:sz w:val="16"/>
      <w:szCs w:val="16"/>
    </w:rPr>
  </w:style>
  <w:style w:type="paragraph" w:styleId="CommentText">
    <w:name w:val="annotation text"/>
    <w:basedOn w:val="Normal"/>
    <w:link w:val="CommentTextChar"/>
    <w:uiPriority w:val="99"/>
    <w:rsid w:val="007C508D"/>
    <w:pPr>
      <w:suppressAutoHyphens w:val="0"/>
    </w:pPr>
    <w:rPr>
      <w:sz w:val="20"/>
      <w:szCs w:val="20"/>
      <w:lang w:eastAsia="en-IE"/>
    </w:rPr>
  </w:style>
  <w:style w:type="character" w:customStyle="1" w:styleId="CommentTextChar">
    <w:name w:val="Comment Text Char"/>
    <w:basedOn w:val="DefaultParagraphFont"/>
    <w:link w:val="CommentText"/>
    <w:uiPriority w:val="99"/>
    <w:rsid w:val="007C508D"/>
    <w:rPr>
      <w:lang w:val="en-IE" w:eastAsia="en-IE"/>
    </w:rPr>
  </w:style>
  <w:style w:type="paragraph" w:styleId="NoSpacing">
    <w:name w:val="No Spacing"/>
    <w:uiPriority w:val="1"/>
    <w:qFormat/>
    <w:rsid w:val="007C508D"/>
    <w:pPr>
      <w:spacing w:beforeAutospacing="1" w:afterAutospacing="1"/>
      <w:jc w:val="both"/>
    </w:pPr>
    <w:rPr>
      <w:rFonts w:ascii="Calibri" w:eastAsia="Calibri" w:hAnsi="Calibri"/>
      <w:sz w:val="22"/>
      <w:szCs w:val="22"/>
    </w:rPr>
  </w:style>
  <w:style w:type="character" w:styleId="FollowedHyperlink">
    <w:name w:val="FollowedHyperlink"/>
    <w:basedOn w:val="DefaultParagraphFont"/>
    <w:rsid w:val="00DB7B0C"/>
    <w:rPr>
      <w:color w:val="800080"/>
      <w:u w:val="single"/>
    </w:rPr>
  </w:style>
  <w:style w:type="character" w:customStyle="1" w:styleId="Heading7Char">
    <w:name w:val="Heading 7 Char"/>
    <w:basedOn w:val="DefaultParagraphFont"/>
    <w:link w:val="Heading7"/>
    <w:rsid w:val="004E7360"/>
    <w:rPr>
      <w:sz w:val="24"/>
      <w:szCs w:val="24"/>
      <w:lang w:eastAsia="en-GB"/>
    </w:rPr>
  </w:style>
  <w:style w:type="character" w:customStyle="1" w:styleId="Heading9Char">
    <w:name w:val="Heading 9 Char"/>
    <w:basedOn w:val="DefaultParagraphFont"/>
    <w:link w:val="Heading9"/>
    <w:rsid w:val="004E7360"/>
    <w:rPr>
      <w:rFonts w:ascii="Arial" w:hAnsi="Arial"/>
      <w:lang w:eastAsia="en-GB"/>
    </w:rPr>
  </w:style>
  <w:style w:type="paragraph" w:customStyle="1" w:styleId="B">
    <w:name w:val="B"/>
    <w:aliases w:val="Normal_circular_web"/>
    <w:basedOn w:val="Normal"/>
    <w:rsid w:val="004E7360"/>
    <w:pPr>
      <w:suppressAutoHyphens w:val="0"/>
    </w:pPr>
    <w:rPr>
      <w:rFonts w:ascii="Arial" w:hAnsi="Arial"/>
      <w:sz w:val="22"/>
      <w:lang w:eastAsia="en-US"/>
    </w:rPr>
  </w:style>
  <w:style w:type="character" w:customStyle="1" w:styleId="bodytext0">
    <w:name w:val="bodytext"/>
    <w:basedOn w:val="DefaultParagraphFont"/>
    <w:rsid w:val="004E7360"/>
  </w:style>
  <w:style w:type="character" w:styleId="PageNumber">
    <w:name w:val="page number"/>
    <w:basedOn w:val="DefaultParagraphFont"/>
    <w:rsid w:val="004E7360"/>
  </w:style>
  <w:style w:type="paragraph" w:styleId="CommentSubject">
    <w:name w:val="annotation subject"/>
    <w:basedOn w:val="CommentText"/>
    <w:next w:val="CommentText"/>
    <w:link w:val="CommentSubjectChar"/>
    <w:semiHidden/>
    <w:unhideWhenUsed/>
    <w:rsid w:val="00FD2A34"/>
    <w:pPr>
      <w:suppressAutoHyphens/>
    </w:pPr>
    <w:rPr>
      <w:b/>
      <w:bCs/>
      <w:lang w:eastAsia="ar-SA"/>
    </w:rPr>
  </w:style>
  <w:style w:type="character" w:customStyle="1" w:styleId="CommentSubjectChar">
    <w:name w:val="Comment Subject Char"/>
    <w:basedOn w:val="CommentTextChar"/>
    <w:link w:val="CommentSubject"/>
    <w:semiHidden/>
    <w:rsid w:val="00FD2A34"/>
    <w:rPr>
      <w:b/>
      <w:bCs/>
      <w:sz w:val="20"/>
      <w:szCs w:val="20"/>
      <w:lang w:val="en-IE" w:eastAsia="ar-SA"/>
    </w:rPr>
  </w:style>
  <w:style w:type="paragraph" w:customStyle="1" w:styleId="HeadingSection">
    <w:name w:val="Heading Section"/>
    <w:basedOn w:val="Normal"/>
    <w:link w:val="HeadingSectionChar"/>
    <w:qFormat/>
    <w:rsid w:val="00874F57"/>
    <w:pPr>
      <w:keepNext/>
      <w:numPr>
        <w:numId w:val="28"/>
      </w:numPr>
      <w:autoSpaceDE w:val="0"/>
      <w:spacing w:before="360" w:after="120"/>
      <w:jc w:val="both"/>
    </w:pPr>
    <w:rPr>
      <w:rFonts w:ascii="Calibri" w:hAnsi="Calibri" w:cs="Calibri"/>
      <w:b/>
      <w:smallCaps/>
      <w:color w:val="000000"/>
      <w:lang w:val="en-US" w:eastAsia="en-GB"/>
    </w:rPr>
  </w:style>
  <w:style w:type="character" w:customStyle="1" w:styleId="HeadingSectionChar">
    <w:name w:val="Heading Section Char"/>
    <w:basedOn w:val="DefaultParagraphFont"/>
    <w:link w:val="HeadingSection"/>
    <w:rsid w:val="00874F57"/>
    <w:rPr>
      <w:rFonts w:ascii="Calibri" w:hAnsi="Calibri" w:cs="Calibri"/>
      <w:b/>
      <w:smallCaps/>
      <w:color w:val="000000"/>
      <w:lang w:val="en-US" w:eastAsia="en-GB"/>
    </w:rPr>
  </w:style>
  <w:style w:type="character" w:customStyle="1" w:styleId="UnresolvedMention">
    <w:name w:val="Unresolved Mention"/>
    <w:basedOn w:val="DefaultParagraphFont"/>
    <w:uiPriority w:val="99"/>
    <w:semiHidden/>
    <w:unhideWhenUsed/>
    <w:rsid w:val="00695BD9"/>
    <w:rPr>
      <w:color w:val="605E5C"/>
      <w:shd w:val="clear" w:color="auto" w:fill="E1DFDD"/>
    </w:rPr>
  </w:style>
  <w:style w:type="character" w:customStyle="1" w:styleId="Heading2Char">
    <w:name w:val="Heading 2 Char"/>
    <w:basedOn w:val="DefaultParagraphFont"/>
    <w:link w:val="Heading2"/>
    <w:rsid w:val="00A336BD"/>
    <w:rPr>
      <w:rFonts w:asciiTheme="majorHAnsi" w:eastAsiaTheme="majorEastAsia" w:hAnsiTheme="majorHAnsi" w:cstheme="majorBidi"/>
      <w:color w:val="365F91" w:themeColor="accent1" w:themeShade="BF"/>
      <w:sz w:val="26"/>
      <w:szCs w:val="26"/>
      <w:lang w:eastAsia="ar-SA"/>
    </w:rPr>
  </w:style>
  <w:style w:type="paragraph" w:customStyle="1" w:styleId="StyleHeading2BoldAutoSmallcapsBefore12pt">
    <w:name w:val="Style Heading 2 + Bold Auto Small caps Before:  12 pt"/>
    <w:basedOn w:val="Heading2"/>
    <w:rsid w:val="00F17C33"/>
    <w:pPr>
      <w:pageBreakBefore/>
      <w:spacing w:before="240"/>
    </w:pPr>
    <w:rPr>
      <w:rFonts w:eastAsia="Times New Roman" w:cs="Times New Roman"/>
      <w:b/>
      <w:bCs/>
      <w:smallCaps/>
      <w:color w:val="auto"/>
      <w:szCs w:val="20"/>
    </w:rPr>
  </w:style>
  <w:style w:type="table" w:styleId="TableGrid">
    <w:name w:val="Table Grid"/>
    <w:basedOn w:val="TableNormal"/>
    <w:uiPriority w:val="39"/>
    <w:rsid w:val="00273A1D"/>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020A8"/>
    <w:pPr>
      <w:keepLines/>
      <w:numPr>
        <w:numId w:val="0"/>
      </w:numPr>
      <w:suppressAutoHyphens w:val="0"/>
      <w:spacing w:before="240" w:line="259" w:lineRule="auto"/>
      <w:outlineLvl w:val="9"/>
    </w:pPr>
    <w:rPr>
      <w:rFonts w:eastAsiaTheme="majorEastAsia" w:cstheme="majorBidi"/>
      <w:b w:val="0"/>
      <w:bCs w:val="0"/>
      <w:color w:val="365F91" w:themeColor="accent1" w:themeShade="BF"/>
      <w:sz w:val="32"/>
      <w:szCs w:val="32"/>
      <w:lang w:val="en-US" w:eastAsia="en-US"/>
    </w:rPr>
  </w:style>
  <w:style w:type="paragraph" w:styleId="TOC2">
    <w:name w:val="toc 2"/>
    <w:basedOn w:val="Normal"/>
    <w:next w:val="Normal"/>
    <w:autoRedefine/>
    <w:uiPriority w:val="39"/>
    <w:unhideWhenUsed/>
    <w:rsid w:val="001020A8"/>
    <w:pPr>
      <w:spacing w:after="100"/>
      <w:ind w:left="240"/>
    </w:pPr>
  </w:style>
  <w:style w:type="paragraph" w:styleId="TOC1">
    <w:name w:val="toc 1"/>
    <w:basedOn w:val="Normal"/>
    <w:next w:val="Normal"/>
    <w:autoRedefine/>
    <w:uiPriority w:val="39"/>
    <w:unhideWhenUsed/>
    <w:rsid w:val="001020A8"/>
    <w:pPr>
      <w:suppressAutoHyphens w:val="0"/>
      <w:spacing w:after="100" w:line="259" w:lineRule="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1020A8"/>
    <w:pPr>
      <w:suppressAutoHyphens w:val="0"/>
      <w:spacing w:after="100" w:line="259" w:lineRule="auto"/>
      <w:ind w:left="440"/>
    </w:pPr>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dpr4schools.ie/" TargetMode="External"/><Relationship Id="rId18" Type="http://schemas.openxmlformats.org/officeDocument/2006/relationships/hyperlink" Target="https://edpb.europa.eu/our-work-tools/general-guidance/gdpr-guidelines-recommendations-best-practices_en" TargetMode="External"/><Relationship Id="rId3" Type="http://schemas.openxmlformats.org/officeDocument/2006/relationships/styles" Target="styles.xml"/><Relationship Id="rId21" Type="http://schemas.openxmlformats.org/officeDocument/2006/relationships/hyperlink" Target="https://www.ncsc.gov.uk/" TargetMode="External"/><Relationship Id="rId7" Type="http://schemas.openxmlformats.org/officeDocument/2006/relationships/endnotes" Target="endnotes.xml"/><Relationship Id="rId12" Type="http://schemas.openxmlformats.org/officeDocument/2006/relationships/hyperlink" Target="https://gdpr-info.eu/" TargetMode="External"/><Relationship Id="rId17" Type="http://schemas.openxmlformats.org/officeDocument/2006/relationships/hyperlink" Target="https://edpb.europa.eu/" TargetMode="External"/><Relationship Id="rId2" Type="http://schemas.openxmlformats.org/officeDocument/2006/relationships/numbering" Target="numbering.xml"/><Relationship Id="rId16" Type="http://schemas.openxmlformats.org/officeDocument/2006/relationships/hyperlink" Target="https://forms.dataprotection.ie/report-a-breach-of-personal-data" TargetMode="External"/><Relationship Id="rId20" Type="http://schemas.openxmlformats.org/officeDocument/2006/relationships/hyperlink" Target="https://www.ncsc.gov.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16/679/oj" TargetMode="External"/><Relationship Id="rId5" Type="http://schemas.openxmlformats.org/officeDocument/2006/relationships/webSettings" Target="webSettings.xml"/><Relationship Id="rId15" Type="http://schemas.openxmlformats.org/officeDocument/2006/relationships/hyperlink" Target="https://www.dataprotection.ie/" TargetMode="External"/><Relationship Id="rId23" Type="http://schemas.openxmlformats.org/officeDocument/2006/relationships/theme" Target="theme/theme1.xml"/><Relationship Id="rId10" Type="http://schemas.openxmlformats.org/officeDocument/2006/relationships/hyperlink" Target="http://www.irishstatutebook.ie/eli/2018/act/7/enacted/en/html" TargetMode="External"/><Relationship Id="rId19" Type="http://schemas.openxmlformats.org/officeDocument/2006/relationships/hyperlink" Target="https://www.pdsttechnologyineducation.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ataprotectionschools.ie/en/"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dataprotectionschools.ie/en/Data-Protection-Guidelines/Records-Retention/" TargetMode="External"/><Relationship Id="rId1" Type="http://schemas.openxmlformats.org/officeDocument/2006/relationships/hyperlink" Target="http://www.GDPRandYO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51943-2DCB-4D0C-B49F-15BB2F36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10247</Words>
  <Characters>58409</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68519</CharactersWithSpaces>
  <SharedDoc>false</SharedDoc>
  <HLinks>
    <vt:vector size="24" baseType="variant">
      <vt:variant>
        <vt:i4>6815799</vt:i4>
      </vt:variant>
      <vt:variant>
        <vt:i4>9</vt:i4>
      </vt:variant>
      <vt:variant>
        <vt:i4>0</vt:i4>
      </vt:variant>
      <vt:variant>
        <vt:i4>5</vt:i4>
      </vt:variant>
      <vt:variant>
        <vt:lpwstr>http://www.oireachtas.ie/documents/bills28/acts/2000/a2200.pdf</vt:lpwstr>
      </vt:variant>
      <vt:variant>
        <vt:lpwstr/>
      </vt:variant>
      <vt:variant>
        <vt:i4>6815799</vt:i4>
      </vt:variant>
      <vt:variant>
        <vt:i4>6</vt:i4>
      </vt:variant>
      <vt:variant>
        <vt:i4>0</vt:i4>
      </vt:variant>
      <vt:variant>
        <vt:i4>5</vt:i4>
      </vt:variant>
      <vt:variant>
        <vt:lpwstr>http://www.oireachtas.ie/documents/bills28/acts/2000/a2200.pdf</vt:lpwstr>
      </vt:variant>
      <vt:variant>
        <vt:lpwstr/>
      </vt:variant>
      <vt:variant>
        <vt:i4>6815799</vt:i4>
      </vt:variant>
      <vt:variant>
        <vt:i4>3</vt:i4>
      </vt:variant>
      <vt:variant>
        <vt:i4>0</vt:i4>
      </vt:variant>
      <vt:variant>
        <vt:i4>5</vt:i4>
      </vt:variant>
      <vt:variant>
        <vt:lpwstr>http://www.oireachtas.ie/documents/bills28/acts/2000/a2200.pdf</vt:lpwstr>
      </vt:variant>
      <vt:variant>
        <vt:lpwstr/>
      </vt:variant>
      <vt:variant>
        <vt:i4>524314</vt:i4>
      </vt:variant>
      <vt:variant>
        <vt:i4>0</vt:i4>
      </vt:variant>
      <vt:variant>
        <vt:i4>0</vt:i4>
      </vt:variant>
      <vt:variant>
        <vt:i4>5</vt:i4>
      </vt:variant>
      <vt:variant>
        <vt:lpwstr>http://acts2.oireachtas.ie/zza51y1998.1.html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Drury</dc:creator>
  <cp:keywords/>
  <dc:description/>
  <cp:lastModifiedBy>Susan Carpenter</cp:lastModifiedBy>
  <cp:revision>2</cp:revision>
  <cp:lastPrinted>2019-02-25T15:12:00Z</cp:lastPrinted>
  <dcterms:created xsi:type="dcterms:W3CDTF">2019-05-07T14:33:00Z</dcterms:created>
  <dcterms:modified xsi:type="dcterms:W3CDTF">2019-05-07T14:33:00Z</dcterms:modified>
</cp:coreProperties>
</file>