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31A" w:rsidRPr="0099331A" w:rsidRDefault="0099331A" w:rsidP="0099331A">
      <w:pPr>
        <w:pStyle w:val="NormalWeb"/>
        <w:spacing w:before="0" w:beforeAutospacing="0" w:after="0" w:afterAutospacing="0"/>
        <w:jc w:val="center"/>
        <w:rPr>
          <w:rFonts w:ascii="Arial" w:hAnsi="Arial" w:cs="Arial"/>
          <w:b/>
          <w:bCs/>
        </w:rPr>
      </w:pPr>
      <w:bookmarkStart w:id="0" w:name="_GoBack"/>
      <w:bookmarkEnd w:id="0"/>
      <w:r w:rsidRPr="0099331A">
        <w:rPr>
          <w:rFonts w:ascii="Arial" w:hAnsi="Arial" w:cs="Arial"/>
          <w:b/>
          <w:bCs/>
        </w:rPr>
        <w:t>School Meals Guidance FAQs</w:t>
      </w:r>
    </w:p>
    <w:p w:rsidR="0099331A" w:rsidRDefault="0099331A" w:rsidP="0099331A">
      <w:pPr>
        <w:pStyle w:val="NormalWeb"/>
        <w:spacing w:before="0" w:beforeAutospacing="0" w:after="0" w:afterAutospacing="0"/>
        <w:rPr>
          <w:rFonts w:ascii="Calibri" w:hAnsi="Calibri" w:cs="Calibri"/>
          <w:sz w:val="22"/>
          <w:szCs w:val="22"/>
        </w:rPr>
      </w:pPr>
      <w:r>
        <w:rPr>
          <w:rFonts w:ascii="Arial" w:hAnsi="Arial" w:cs="Arial"/>
          <w:b/>
          <w:bCs/>
          <w:sz w:val="22"/>
          <w:szCs w:val="22"/>
        </w:rPr>
        <w:t>Dear Principal</w:t>
      </w:r>
    </w:p>
    <w:p w:rsidR="0099331A" w:rsidRDefault="0099331A" w:rsidP="0099331A">
      <w:pPr>
        <w:pStyle w:val="NormalWeb"/>
        <w:spacing w:before="0" w:beforeAutospacing="0" w:after="0" w:afterAutospacing="0"/>
        <w:rPr>
          <w:rFonts w:ascii="Calibri" w:hAnsi="Calibri" w:cs="Calibri"/>
          <w:sz w:val="22"/>
          <w:szCs w:val="22"/>
        </w:rPr>
      </w:pPr>
      <w:r>
        <w:rPr>
          <w:rFonts w:ascii="Arial" w:hAnsi="Arial" w:cs="Arial"/>
          <w:b/>
          <w:bCs/>
          <w:sz w:val="22"/>
          <w:szCs w:val="22"/>
        </w:rPr>
        <w:t> </w:t>
      </w:r>
    </w:p>
    <w:p w:rsidR="0099331A" w:rsidRDefault="0099331A" w:rsidP="0099331A">
      <w:pPr>
        <w:pStyle w:val="NormalWeb"/>
        <w:spacing w:before="0" w:beforeAutospacing="0" w:after="0" w:afterAutospacing="0"/>
        <w:rPr>
          <w:rFonts w:ascii="Calibri" w:hAnsi="Calibri" w:cs="Calibri"/>
          <w:sz w:val="22"/>
          <w:szCs w:val="22"/>
        </w:rPr>
      </w:pPr>
      <w:r>
        <w:rPr>
          <w:rFonts w:ascii="Arial" w:hAnsi="Arial" w:cs="Arial"/>
          <w:b/>
          <w:bCs/>
          <w:sz w:val="22"/>
          <w:szCs w:val="22"/>
        </w:rPr>
        <w:t xml:space="preserve">The following are answers to some queries received on School Meals Guidance via the </w:t>
      </w:r>
      <w:hyperlink r:id="rId4" w:tgtFrame="_blank" w:history="1">
        <w:r>
          <w:rPr>
            <w:rStyle w:val="Hyperlink"/>
            <w:rFonts w:ascii="Arial" w:hAnsi="Arial" w:cs="Arial"/>
            <w:b/>
            <w:bCs/>
            <w:sz w:val="22"/>
            <w:szCs w:val="22"/>
          </w:rPr>
          <w:t>social_inclusion@education.gov.ie</w:t>
        </w:r>
      </w:hyperlink>
      <w:r>
        <w:rPr>
          <w:rFonts w:ascii="Arial" w:hAnsi="Arial" w:cs="Arial"/>
          <w:b/>
          <w:bCs/>
          <w:sz w:val="22"/>
          <w:szCs w:val="22"/>
        </w:rPr>
        <w:t xml:space="preserve"> email address:   </w:t>
      </w:r>
    </w:p>
    <w:p w:rsidR="0099331A" w:rsidRDefault="0099331A" w:rsidP="0099331A">
      <w:pPr>
        <w:pStyle w:val="NormalWeb"/>
        <w:spacing w:before="0" w:beforeAutospacing="0" w:after="0" w:afterAutospacing="0"/>
        <w:rPr>
          <w:rFonts w:ascii="Calibri" w:hAnsi="Calibri" w:cs="Calibri"/>
          <w:sz w:val="22"/>
          <w:szCs w:val="22"/>
        </w:rPr>
      </w:pPr>
      <w:r>
        <w:rPr>
          <w:rFonts w:ascii="Arial" w:hAnsi="Arial" w:cs="Arial"/>
          <w:b/>
          <w:bCs/>
          <w:sz w:val="22"/>
          <w:szCs w:val="22"/>
        </w:rPr>
        <w:t> </w:t>
      </w:r>
    </w:p>
    <w:p w:rsidR="0099331A" w:rsidRDefault="0099331A" w:rsidP="0099331A">
      <w:pPr>
        <w:pStyle w:val="NormalWeb"/>
        <w:spacing w:before="0" w:beforeAutospacing="0" w:after="0" w:afterAutospacing="0"/>
        <w:ind w:left="720" w:hanging="360"/>
        <w:jc w:val="both"/>
        <w:rPr>
          <w:rFonts w:ascii="Calibri" w:hAnsi="Calibri" w:cs="Calibri"/>
          <w:sz w:val="22"/>
          <w:szCs w:val="22"/>
        </w:rPr>
      </w:pPr>
      <w:r>
        <w:rPr>
          <w:rFonts w:ascii="Arial" w:hAnsi="Arial" w:cs="Arial"/>
          <w:b/>
          <w:bCs/>
          <w:sz w:val="22"/>
          <w:szCs w:val="22"/>
        </w:rPr>
        <w:t>1.</w:t>
      </w:r>
      <w:r>
        <w:rPr>
          <w:b/>
          <w:bCs/>
          <w:sz w:val="14"/>
          <w:szCs w:val="14"/>
        </w:rPr>
        <w:t xml:space="preserve">    </w:t>
      </w:r>
      <w:r>
        <w:rPr>
          <w:rFonts w:ascii="Arial" w:hAnsi="Arial" w:cs="Arial"/>
          <w:b/>
          <w:bCs/>
          <w:sz w:val="22"/>
          <w:szCs w:val="22"/>
        </w:rPr>
        <w:t xml:space="preserve">If you intend to use the services of An Post for delivery, please note that this service can only be used </w:t>
      </w:r>
      <w:r>
        <w:rPr>
          <w:rFonts w:ascii="Arial" w:hAnsi="Arial" w:cs="Arial"/>
          <w:b/>
          <w:bCs/>
          <w:sz w:val="22"/>
          <w:szCs w:val="22"/>
          <w:u w:val="single"/>
        </w:rPr>
        <w:t>for non-perishable goods only</w:t>
      </w:r>
      <w:r>
        <w:rPr>
          <w:rFonts w:ascii="Arial" w:hAnsi="Arial" w:cs="Arial"/>
          <w:sz w:val="22"/>
          <w:szCs w:val="22"/>
          <w:lang w:val="en"/>
        </w:rPr>
        <w:t>. An Post does not have refrigeration facilities and the packages may be in the depot overnight as they will travel through the An Post network to pupils’ home addresses.</w:t>
      </w:r>
    </w:p>
    <w:p w:rsidR="0099331A" w:rsidRDefault="0099331A" w:rsidP="0099331A">
      <w:pPr>
        <w:pStyle w:val="NormalWeb"/>
        <w:spacing w:before="0" w:beforeAutospacing="0" w:after="0" w:afterAutospacing="0"/>
        <w:jc w:val="both"/>
        <w:rPr>
          <w:rFonts w:ascii="Calibri" w:hAnsi="Calibri" w:cs="Calibri"/>
          <w:sz w:val="22"/>
          <w:szCs w:val="22"/>
        </w:rPr>
      </w:pPr>
      <w:r>
        <w:rPr>
          <w:b/>
          <w:bCs/>
          <w:sz w:val="14"/>
          <w:szCs w:val="14"/>
        </w:rPr>
        <w:t> </w:t>
      </w:r>
    </w:p>
    <w:p w:rsidR="0099331A" w:rsidRDefault="0099331A" w:rsidP="0099331A">
      <w:pPr>
        <w:pStyle w:val="NormalWeb"/>
        <w:spacing w:before="0" w:beforeAutospacing="0" w:after="0" w:afterAutospacing="0"/>
        <w:ind w:left="720" w:hanging="360"/>
        <w:jc w:val="both"/>
        <w:rPr>
          <w:rFonts w:ascii="Calibri" w:hAnsi="Calibri" w:cs="Calibri"/>
          <w:sz w:val="22"/>
          <w:szCs w:val="22"/>
        </w:rPr>
      </w:pPr>
      <w:r>
        <w:rPr>
          <w:rFonts w:ascii="Arial" w:hAnsi="Arial" w:cs="Arial"/>
          <w:b/>
          <w:bCs/>
          <w:sz w:val="22"/>
          <w:szCs w:val="22"/>
        </w:rPr>
        <w:t>2.</w:t>
      </w:r>
      <w:r>
        <w:rPr>
          <w:b/>
          <w:bCs/>
          <w:sz w:val="14"/>
          <w:szCs w:val="14"/>
        </w:rPr>
        <w:t xml:space="preserve">    </w:t>
      </w:r>
      <w:r>
        <w:rPr>
          <w:rFonts w:ascii="Arial" w:hAnsi="Arial" w:cs="Arial"/>
          <w:sz w:val="22"/>
          <w:szCs w:val="22"/>
          <w:lang w:val="en"/>
        </w:rPr>
        <w:t>Mail will travel on a FREEPOST basis</w:t>
      </w:r>
    </w:p>
    <w:p w:rsidR="0099331A" w:rsidRDefault="0099331A" w:rsidP="0099331A">
      <w:pPr>
        <w:pStyle w:val="NormalWeb"/>
        <w:spacing w:before="0" w:beforeAutospacing="0" w:after="0" w:afterAutospacing="0"/>
        <w:ind w:left="720"/>
        <w:jc w:val="both"/>
        <w:rPr>
          <w:rFonts w:ascii="Calibri" w:hAnsi="Calibri" w:cs="Calibri"/>
          <w:sz w:val="22"/>
          <w:szCs w:val="22"/>
        </w:rPr>
      </w:pPr>
      <w:r>
        <w:rPr>
          <w:b/>
          <w:bCs/>
          <w:sz w:val="14"/>
          <w:szCs w:val="14"/>
        </w:rPr>
        <w:t> </w:t>
      </w:r>
    </w:p>
    <w:p w:rsidR="0099331A" w:rsidRDefault="0099331A" w:rsidP="0099331A">
      <w:pPr>
        <w:pStyle w:val="NormalWeb"/>
        <w:spacing w:before="120" w:beforeAutospacing="0"/>
        <w:ind w:hanging="360"/>
        <w:jc w:val="both"/>
      </w:pPr>
      <w:r>
        <w:rPr>
          <w:rFonts w:ascii="Arial" w:hAnsi="Arial" w:cs="Arial"/>
          <w:lang w:val="en"/>
        </w:rPr>
        <w:t>3.</w:t>
      </w:r>
      <w:r>
        <w:rPr>
          <w:sz w:val="14"/>
          <w:szCs w:val="14"/>
          <w:lang w:val="en"/>
        </w:rPr>
        <w:t xml:space="preserve">    </w:t>
      </w:r>
      <w:r>
        <w:rPr>
          <w:rFonts w:ascii="Arial" w:hAnsi="Arial" w:cs="Arial"/>
          <w:lang w:val="en"/>
        </w:rPr>
        <w:t xml:space="preserve">Food packages for delivery to pupils should </w:t>
      </w:r>
      <w:r>
        <w:rPr>
          <w:rFonts w:ascii="Arial" w:hAnsi="Arial" w:cs="Arial"/>
          <w:u w:val="single"/>
          <w:lang w:val="en"/>
        </w:rPr>
        <w:t>be non-perishable goods, weighing no more than 30kg each</w:t>
      </w:r>
      <w:r>
        <w:rPr>
          <w:rFonts w:ascii="Arial" w:hAnsi="Arial" w:cs="Arial"/>
          <w:lang w:val="en"/>
        </w:rPr>
        <w:t xml:space="preserve"> and </w:t>
      </w:r>
      <w:r>
        <w:rPr>
          <w:rFonts w:ascii="Arial" w:hAnsi="Arial" w:cs="Arial"/>
          <w:u w:val="single"/>
          <w:lang w:val="en"/>
        </w:rPr>
        <w:t>securely wrapped, suitable for transport via the postal system</w:t>
      </w:r>
      <w:r>
        <w:rPr>
          <w:rFonts w:ascii="Arial" w:hAnsi="Arial" w:cs="Arial"/>
          <w:lang w:val="en"/>
        </w:rPr>
        <w:t xml:space="preserve">. </w:t>
      </w:r>
    </w:p>
    <w:p w:rsidR="0099331A" w:rsidRDefault="0099331A" w:rsidP="0099331A">
      <w:pPr>
        <w:pStyle w:val="NormalWeb"/>
        <w:spacing w:before="0" w:beforeAutospacing="0" w:after="0" w:afterAutospacing="0"/>
        <w:ind w:left="720"/>
        <w:rPr>
          <w:rFonts w:ascii="Calibri" w:hAnsi="Calibri" w:cs="Calibri"/>
          <w:sz w:val="22"/>
          <w:szCs w:val="22"/>
        </w:rPr>
      </w:pPr>
      <w:r>
        <w:rPr>
          <w:rFonts w:ascii="Arial" w:hAnsi="Arial" w:cs="Arial"/>
          <w:sz w:val="22"/>
          <w:szCs w:val="22"/>
          <w:lang w:val="en"/>
        </w:rPr>
        <w:t> </w:t>
      </w:r>
    </w:p>
    <w:p w:rsidR="0099331A" w:rsidRDefault="0099331A" w:rsidP="0099331A">
      <w:pPr>
        <w:pStyle w:val="NormalWeb"/>
        <w:spacing w:before="120" w:beforeAutospacing="0"/>
        <w:ind w:hanging="360"/>
        <w:jc w:val="both"/>
      </w:pPr>
      <w:r>
        <w:rPr>
          <w:rFonts w:ascii="Arial" w:hAnsi="Arial" w:cs="Arial"/>
          <w:b/>
          <w:bCs/>
        </w:rPr>
        <w:t>4.</w:t>
      </w:r>
      <w:r>
        <w:rPr>
          <w:b/>
          <w:bCs/>
          <w:sz w:val="14"/>
          <w:szCs w:val="14"/>
        </w:rPr>
        <w:t xml:space="preserve">    </w:t>
      </w:r>
      <w:r>
        <w:rPr>
          <w:rFonts w:ascii="Arial" w:hAnsi="Arial" w:cs="Arial"/>
          <w:lang w:val="en"/>
        </w:rPr>
        <w:t xml:space="preserve">Schools are not being asked to share pupils’ addresses to An Post. </w:t>
      </w:r>
      <w:r>
        <w:rPr>
          <w:rFonts w:ascii="Arial" w:hAnsi="Arial" w:cs="Arial"/>
          <w:u w:val="single"/>
          <w:lang w:val="en"/>
        </w:rPr>
        <w:t>Food packages will need to be addressed by schools,</w:t>
      </w:r>
      <w:r>
        <w:rPr>
          <w:rFonts w:ascii="Arial" w:hAnsi="Arial" w:cs="Arial"/>
          <w:lang w:val="en"/>
        </w:rPr>
        <w:t xml:space="preserve"> and will then need to be delivered by the school to the An Post Delivery Service Unit (DSU), for delivery to pupils’ home address by An Post.</w:t>
      </w:r>
    </w:p>
    <w:p w:rsidR="0099331A" w:rsidRDefault="0099331A" w:rsidP="0099331A">
      <w:pPr>
        <w:pStyle w:val="NormalWeb"/>
        <w:spacing w:before="0" w:beforeAutospacing="0" w:after="0" w:afterAutospacing="0"/>
        <w:ind w:left="720"/>
        <w:rPr>
          <w:rFonts w:ascii="Calibri" w:hAnsi="Calibri" w:cs="Calibri"/>
          <w:sz w:val="22"/>
          <w:szCs w:val="22"/>
        </w:rPr>
      </w:pPr>
      <w:r>
        <w:rPr>
          <w:b/>
          <w:bCs/>
          <w:sz w:val="14"/>
          <w:szCs w:val="14"/>
        </w:rPr>
        <w:t> </w:t>
      </w:r>
    </w:p>
    <w:p w:rsidR="0099331A" w:rsidRDefault="0099331A" w:rsidP="0099331A">
      <w:pPr>
        <w:pStyle w:val="NormalWeb"/>
        <w:spacing w:before="120" w:beforeAutospacing="0"/>
        <w:jc w:val="both"/>
      </w:pPr>
      <w:r>
        <w:rPr>
          <w:b/>
          <w:bCs/>
          <w:sz w:val="14"/>
          <w:szCs w:val="14"/>
        </w:rPr>
        <w:t> </w:t>
      </w:r>
    </w:p>
    <w:p w:rsidR="0099331A" w:rsidRDefault="0099331A" w:rsidP="0099331A">
      <w:pPr>
        <w:pStyle w:val="NormalWeb"/>
        <w:spacing w:before="0" w:beforeAutospacing="0" w:after="0" w:afterAutospacing="0"/>
        <w:ind w:left="720" w:hanging="360"/>
        <w:jc w:val="both"/>
        <w:rPr>
          <w:rFonts w:ascii="Calibri" w:hAnsi="Calibri" w:cs="Calibri"/>
          <w:sz w:val="22"/>
          <w:szCs w:val="22"/>
        </w:rPr>
      </w:pPr>
      <w:r>
        <w:rPr>
          <w:rFonts w:ascii="Arial" w:hAnsi="Arial" w:cs="Arial"/>
          <w:sz w:val="22"/>
          <w:szCs w:val="22"/>
        </w:rPr>
        <w:t>5.</w:t>
      </w:r>
      <w:r>
        <w:rPr>
          <w:sz w:val="14"/>
          <w:szCs w:val="14"/>
        </w:rPr>
        <w:t xml:space="preserve">    </w:t>
      </w:r>
      <w:r>
        <w:rPr>
          <w:rFonts w:ascii="Arial" w:hAnsi="Arial" w:cs="Arial"/>
          <w:sz w:val="22"/>
          <w:szCs w:val="22"/>
        </w:rPr>
        <w:t xml:space="preserve">As outlined to education representative management bodies on Friday, the Guidance document outlines that this initiative is school led. It is not necessarily intended that every child who received school meals continues to receive these during this period. The purpose of this initiative is to ensure that those pupils </w:t>
      </w:r>
      <w:r>
        <w:rPr>
          <w:rFonts w:ascii="Arial" w:hAnsi="Arial" w:cs="Arial"/>
          <w:sz w:val="22"/>
          <w:szCs w:val="22"/>
          <w:u w:val="single"/>
        </w:rPr>
        <w:t>most in need</w:t>
      </w:r>
      <w:r>
        <w:rPr>
          <w:rFonts w:ascii="Arial" w:hAnsi="Arial" w:cs="Arial"/>
          <w:sz w:val="22"/>
          <w:szCs w:val="22"/>
        </w:rPr>
        <w:t xml:space="preserve"> continue to access to food provision. It was for that reason that the guidance document indicated that</w:t>
      </w:r>
      <w:r>
        <w:rPr>
          <w:rFonts w:ascii="Arial" w:hAnsi="Arial" w:cs="Arial"/>
          <w:i/>
          <w:iCs/>
          <w:sz w:val="22"/>
          <w:szCs w:val="22"/>
        </w:rPr>
        <w:t xml:space="preserve">: </w:t>
      </w:r>
    </w:p>
    <w:p w:rsidR="0099331A" w:rsidRDefault="0099331A" w:rsidP="0099331A">
      <w:pPr>
        <w:pStyle w:val="NormalWeb"/>
        <w:spacing w:before="0" w:beforeAutospacing="0" w:after="0" w:afterAutospacing="0"/>
        <w:rPr>
          <w:rFonts w:ascii="Calibri" w:hAnsi="Calibri" w:cs="Calibri"/>
          <w:sz w:val="22"/>
          <w:szCs w:val="22"/>
        </w:rPr>
      </w:pPr>
      <w:r>
        <w:rPr>
          <w:rFonts w:ascii="Arial" w:hAnsi="Arial" w:cs="Arial"/>
          <w:i/>
          <w:iCs/>
          <w:sz w:val="22"/>
          <w:szCs w:val="22"/>
        </w:rPr>
        <w:t> </w:t>
      </w:r>
    </w:p>
    <w:p w:rsidR="0099331A" w:rsidRDefault="0099331A" w:rsidP="0099331A">
      <w:pPr>
        <w:pStyle w:val="NormalWeb"/>
        <w:spacing w:before="0" w:beforeAutospacing="0" w:after="0" w:afterAutospacing="0"/>
        <w:ind w:left="1440"/>
        <w:rPr>
          <w:rFonts w:ascii="Calibri" w:hAnsi="Calibri" w:cs="Calibri"/>
          <w:sz w:val="22"/>
          <w:szCs w:val="22"/>
        </w:rPr>
      </w:pPr>
      <w:r>
        <w:rPr>
          <w:rFonts w:ascii="Arial" w:hAnsi="Arial" w:cs="Arial"/>
          <w:i/>
          <w:iCs/>
          <w:sz w:val="22"/>
          <w:szCs w:val="22"/>
        </w:rPr>
        <w:t>“In considering those who might be most in need of support………..It may be useful for schools to contact families already in receipt of support under the School Meals Programme to establish if they wish to continue to avail of this support during this period of school closure”.</w:t>
      </w:r>
    </w:p>
    <w:p w:rsidR="0099331A" w:rsidRDefault="0099331A" w:rsidP="0099331A">
      <w:pPr>
        <w:pStyle w:val="NormalWeb"/>
        <w:spacing w:before="0" w:beforeAutospacing="0" w:after="0" w:afterAutospacing="0"/>
        <w:ind w:left="720" w:firstLine="720"/>
        <w:rPr>
          <w:rFonts w:ascii="Calibri" w:hAnsi="Calibri" w:cs="Calibri"/>
          <w:sz w:val="22"/>
          <w:szCs w:val="22"/>
        </w:rPr>
      </w:pPr>
      <w:r>
        <w:rPr>
          <w:rFonts w:ascii="Arial" w:hAnsi="Arial" w:cs="Arial"/>
          <w:i/>
          <w:iCs/>
          <w:sz w:val="22"/>
          <w:szCs w:val="22"/>
        </w:rPr>
        <w:t> </w:t>
      </w:r>
    </w:p>
    <w:p w:rsidR="0099331A" w:rsidRDefault="0099331A" w:rsidP="0099331A">
      <w:pPr>
        <w:pStyle w:val="NormalWeb"/>
        <w:spacing w:before="0" w:beforeAutospacing="0" w:after="0" w:afterAutospacing="0"/>
        <w:ind w:left="720" w:hanging="360"/>
        <w:rPr>
          <w:rFonts w:ascii="Calibri" w:hAnsi="Calibri" w:cs="Calibri"/>
          <w:sz w:val="22"/>
          <w:szCs w:val="22"/>
        </w:rPr>
      </w:pPr>
      <w:r>
        <w:rPr>
          <w:rFonts w:ascii="Arial" w:hAnsi="Arial" w:cs="Arial"/>
          <w:sz w:val="22"/>
          <w:szCs w:val="22"/>
        </w:rPr>
        <w:t>6.</w:t>
      </w:r>
      <w:r>
        <w:rPr>
          <w:sz w:val="14"/>
          <w:szCs w:val="14"/>
        </w:rPr>
        <w:t xml:space="preserve">    </w:t>
      </w:r>
      <w:r>
        <w:rPr>
          <w:rFonts w:ascii="Arial" w:hAnsi="Arial" w:cs="Arial"/>
          <w:sz w:val="22"/>
          <w:szCs w:val="22"/>
        </w:rPr>
        <w:t xml:space="preserve">There was consultation with the Department of Health in developing the guidelines and the relevant advice in relation to physical distancing is included. </w:t>
      </w:r>
    </w:p>
    <w:p w:rsidR="0099331A" w:rsidRDefault="0099331A" w:rsidP="0099331A">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rsidR="0099331A" w:rsidRDefault="0099331A" w:rsidP="0099331A">
      <w:pPr>
        <w:pStyle w:val="NormalWeb"/>
        <w:spacing w:before="0" w:beforeAutospacing="0" w:after="0" w:afterAutospacing="0"/>
        <w:ind w:left="720" w:hanging="360"/>
        <w:rPr>
          <w:rFonts w:ascii="Calibri" w:hAnsi="Calibri" w:cs="Calibri"/>
          <w:sz w:val="22"/>
          <w:szCs w:val="22"/>
        </w:rPr>
      </w:pPr>
      <w:r>
        <w:rPr>
          <w:rFonts w:ascii="Arial" w:hAnsi="Arial" w:cs="Arial"/>
          <w:sz w:val="22"/>
          <w:szCs w:val="22"/>
          <w:lang w:val="en"/>
        </w:rPr>
        <w:t>7.</w:t>
      </w:r>
      <w:r>
        <w:rPr>
          <w:sz w:val="14"/>
          <w:szCs w:val="14"/>
          <w:lang w:val="en"/>
        </w:rPr>
        <w:t xml:space="preserve">    </w:t>
      </w:r>
      <w:r>
        <w:rPr>
          <w:rFonts w:ascii="Arial" w:hAnsi="Arial" w:cs="Arial"/>
          <w:sz w:val="22"/>
          <w:szCs w:val="22"/>
          <w:lang w:val="en"/>
        </w:rPr>
        <w:t xml:space="preserve">Should you have any queries on guidance, please contact </w:t>
      </w:r>
      <w:proofErr w:type="spellStart"/>
      <w:r>
        <w:rPr>
          <w:rFonts w:ascii="Arial" w:hAnsi="Arial" w:cs="Arial"/>
          <w:sz w:val="22"/>
          <w:szCs w:val="22"/>
          <w:lang w:val="en"/>
        </w:rPr>
        <w:t>social_inclusion@education</w:t>
      </w:r>
      <w:proofErr w:type="spellEnd"/>
      <w:r>
        <w:rPr>
          <w:rFonts w:ascii="Arial" w:hAnsi="Arial" w:cs="Arial"/>
          <w:sz w:val="22"/>
          <w:szCs w:val="22"/>
          <w:lang w:val="en"/>
        </w:rPr>
        <w:t xml:space="preserve"> gov.ie</w:t>
      </w:r>
    </w:p>
    <w:p w:rsidR="005D6243" w:rsidRDefault="0099331A"/>
    <w:sectPr w:rsidR="005D6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1A"/>
    <w:rsid w:val="008E7C04"/>
    <w:rsid w:val="0099331A"/>
    <w:rsid w:val="00BF44A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DB20"/>
  <w15:chartTrackingRefBased/>
  <w15:docId w15:val="{5513A08A-576D-48D2-81C0-AFBDBA7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31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993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cial_inclusion@education.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O'Donnell</dc:creator>
  <cp:keywords/>
  <dc:description/>
  <cp:lastModifiedBy>Paul O'Donnell</cp:lastModifiedBy>
  <cp:revision>1</cp:revision>
  <dcterms:created xsi:type="dcterms:W3CDTF">2020-03-30T10:16:00Z</dcterms:created>
  <dcterms:modified xsi:type="dcterms:W3CDTF">2020-03-30T10:17:00Z</dcterms:modified>
</cp:coreProperties>
</file>