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F0F" w:rsidRDefault="0053774D" w:rsidP="000E46BD">
      <w:pPr>
        <w:spacing w:after="0" w:line="360" w:lineRule="auto"/>
        <w:rPr>
          <w:b/>
          <w:bCs/>
        </w:rPr>
      </w:pPr>
      <w:r w:rsidRPr="00617F0F">
        <w:rPr>
          <w:b/>
          <w:bCs/>
        </w:rPr>
        <w:t>Significant issues</w:t>
      </w:r>
      <w:r w:rsidR="00617F0F" w:rsidRPr="00617F0F">
        <w:rPr>
          <w:b/>
          <w:bCs/>
        </w:rPr>
        <w:t xml:space="preserve"> of concern related to life &amp; function of the school</w:t>
      </w:r>
    </w:p>
    <w:p w:rsidR="000E46BD" w:rsidRPr="00617F0F" w:rsidRDefault="000E46BD" w:rsidP="000E46BD">
      <w:pPr>
        <w:spacing w:after="0" w:line="360" w:lineRule="auto"/>
        <w:rPr>
          <w:b/>
          <w:bCs/>
        </w:rPr>
      </w:pPr>
    </w:p>
    <w:p w:rsidR="000E46BD" w:rsidRDefault="00146E29" w:rsidP="000E46BD">
      <w:pPr>
        <w:pStyle w:val="ListParagraph"/>
        <w:numPr>
          <w:ilvl w:val="0"/>
          <w:numId w:val="14"/>
        </w:numPr>
        <w:tabs>
          <w:tab w:val="left" w:pos="10065"/>
        </w:tabs>
        <w:spacing w:after="0" w:line="360" w:lineRule="auto"/>
        <w:ind w:right="994"/>
        <w:jc w:val="both"/>
        <w:rPr>
          <w:b/>
        </w:rPr>
      </w:pPr>
      <w:r w:rsidRPr="000E46BD">
        <w:rPr>
          <w:b/>
          <w:bCs/>
        </w:rPr>
        <w:t>Child Protection (separate oversight report)</w:t>
      </w:r>
      <w:r w:rsidR="00B9646F" w:rsidRPr="000E46BD">
        <w:rPr>
          <w:b/>
          <w:bCs/>
        </w:rPr>
        <w:t xml:space="preserve"> </w:t>
      </w:r>
      <w:r w:rsidR="00B9646F" w:rsidRPr="000E46BD">
        <w:rPr>
          <w:b/>
        </w:rPr>
        <w:t xml:space="preserve">See DES </w:t>
      </w:r>
      <w:hyperlink r:id="rId7" w:history="1">
        <w:r w:rsidR="00B9646F" w:rsidRPr="000E46BD">
          <w:rPr>
            <w:rStyle w:val="Hyperlink"/>
            <w:b/>
          </w:rPr>
          <w:t>Circular 0081/2017</w:t>
        </w:r>
      </w:hyperlink>
      <w:r w:rsidR="00B9646F" w:rsidRPr="000E46BD">
        <w:rPr>
          <w:b/>
        </w:rPr>
        <w:t xml:space="preserve"> &amp; </w:t>
      </w:r>
      <w:hyperlink r:id="rId8" w:history="1">
        <w:r w:rsidR="00B9646F" w:rsidRPr="000E46BD">
          <w:rPr>
            <w:rStyle w:val="Hyperlink"/>
            <w:b/>
          </w:rPr>
          <w:t>Child Protection Procedures 2017</w:t>
        </w:r>
      </w:hyperlink>
      <w:r w:rsidR="000E46BD">
        <w:rPr>
          <w:b/>
        </w:rPr>
        <w:t>.</w:t>
      </w:r>
    </w:p>
    <w:p w:rsidR="000E46BD" w:rsidRPr="000E46BD" w:rsidRDefault="00B52562" w:rsidP="000E46BD">
      <w:pPr>
        <w:pStyle w:val="ListParagraph"/>
        <w:numPr>
          <w:ilvl w:val="0"/>
          <w:numId w:val="14"/>
        </w:numPr>
        <w:tabs>
          <w:tab w:val="left" w:pos="10065"/>
        </w:tabs>
        <w:spacing w:after="0" w:line="360" w:lineRule="auto"/>
        <w:ind w:right="994"/>
        <w:jc w:val="both"/>
        <w:rPr>
          <w:b/>
        </w:rPr>
      </w:pPr>
      <w:r w:rsidRPr="000E46BD">
        <w:rPr>
          <w:b/>
          <w:bCs/>
        </w:rPr>
        <w:t xml:space="preserve">School Self Evaluation Process - </w:t>
      </w:r>
      <w:r w:rsidR="00EE5FBC">
        <w:rPr>
          <w:b/>
          <w:bCs/>
        </w:rPr>
        <w:t>Literacy/N</w:t>
      </w:r>
      <w:r w:rsidR="00146E29" w:rsidRPr="000E46BD">
        <w:rPr>
          <w:b/>
          <w:bCs/>
        </w:rPr>
        <w:t xml:space="preserve">umeracy </w:t>
      </w:r>
      <w:hyperlink r:id="rId9">
        <w:r w:rsidR="00B9646F" w:rsidRPr="000E46BD">
          <w:rPr>
            <w:rStyle w:val="Hyperlink"/>
            <w:b/>
          </w:rPr>
          <w:t>(Circulars 0039/2016 and</w:t>
        </w:r>
      </w:hyperlink>
      <w:r w:rsidR="00B9646F" w:rsidRPr="000E46BD">
        <w:rPr>
          <w:b/>
        </w:rPr>
        <w:t xml:space="preserve"> </w:t>
      </w:r>
      <w:hyperlink r:id="rId10">
        <w:r w:rsidR="00B9646F" w:rsidRPr="000E46BD">
          <w:rPr>
            <w:rStyle w:val="Hyperlink"/>
            <w:b/>
          </w:rPr>
          <w:t>0016/2018)</w:t>
        </w:r>
      </w:hyperlink>
      <w:r w:rsidR="00B9646F" w:rsidRPr="000E46BD">
        <w:rPr>
          <w:b/>
        </w:rPr>
        <w:t xml:space="preserve"> &amp; Policies for ratification.</w:t>
      </w:r>
    </w:p>
    <w:p w:rsidR="000E46BD" w:rsidRPr="000E46BD" w:rsidRDefault="00C16E99" w:rsidP="000E46BD">
      <w:pPr>
        <w:pStyle w:val="ListParagraph"/>
        <w:numPr>
          <w:ilvl w:val="0"/>
          <w:numId w:val="14"/>
        </w:numPr>
        <w:tabs>
          <w:tab w:val="left" w:pos="10065"/>
        </w:tabs>
        <w:spacing w:after="0" w:line="360" w:lineRule="auto"/>
        <w:ind w:right="994"/>
        <w:jc w:val="both"/>
        <w:rPr>
          <w:b/>
        </w:rPr>
      </w:pPr>
      <w:r w:rsidRPr="000E46BD">
        <w:rPr>
          <w:b/>
        </w:rPr>
        <w:t xml:space="preserve">Online Claims System Report </w:t>
      </w:r>
      <w:r w:rsidRPr="000E46BD">
        <w:rPr>
          <w:b/>
          <w:color w:val="2E74B5" w:themeColor="accent1" w:themeShade="BF"/>
        </w:rPr>
        <w:t>(</w:t>
      </w:r>
      <w:hyperlink r:id="rId11" w:history="1">
        <w:r w:rsidRPr="000E46BD">
          <w:rPr>
            <w:rStyle w:val="Hyperlink"/>
            <w:b/>
            <w:color w:val="2E74B5" w:themeColor="accent1" w:themeShade="BF"/>
          </w:rPr>
          <w:t>Circular 0024/2013</w:t>
        </w:r>
      </w:hyperlink>
      <w:r w:rsidRPr="000E46BD">
        <w:rPr>
          <w:b/>
          <w:color w:val="2E74B5" w:themeColor="accent1" w:themeShade="BF"/>
        </w:rPr>
        <w:t>)</w:t>
      </w:r>
    </w:p>
    <w:p w:rsidR="000E46BD" w:rsidRPr="000E46BD" w:rsidRDefault="00146E29" w:rsidP="000E46BD">
      <w:pPr>
        <w:pStyle w:val="ListParagraph"/>
        <w:numPr>
          <w:ilvl w:val="0"/>
          <w:numId w:val="14"/>
        </w:numPr>
        <w:tabs>
          <w:tab w:val="left" w:pos="10065"/>
        </w:tabs>
        <w:spacing w:after="0" w:line="360" w:lineRule="auto"/>
        <w:ind w:right="994"/>
        <w:jc w:val="both"/>
        <w:rPr>
          <w:b/>
        </w:rPr>
      </w:pPr>
      <w:r w:rsidRPr="000E46BD">
        <w:rPr>
          <w:b/>
          <w:bCs/>
        </w:rPr>
        <w:t xml:space="preserve">Report on incidents of bullying </w:t>
      </w:r>
      <w:r w:rsidR="000E46BD" w:rsidRPr="000E46BD">
        <w:rPr>
          <w:b/>
          <w:bCs/>
          <w:color w:val="2E74B5" w:themeColor="accent1" w:themeShade="BF"/>
        </w:rPr>
        <w:t>(</w:t>
      </w:r>
      <w:hyperlink r:id="rId12" w:history="1">
        <w:r w:rsidRPr="000E46BD">
          <w:rPr>
            <w:rStyle w:val="Hyperlink"/>
            <w:b/>
            <w:bCs/>
            <w:color w:val="2E74B5" w:themeColor="accent1" w:themeShade="BF"/>
          </w:rPr>
          <w:t>C</w:t>
        </w:r>
        <w:r w:rsidR="00B9646F" w:rsidRPr="000E46BD">
          <w:rPr>
            <w:rStyle w:val="Hyperlink"/>
            <w:b/>
            <w:bCs/>
            <w:color w:val="2E74B5" w:themeColor="accent1" w:themeShade="BF"/>
          </w:rPr>
          <w:t>ircular</w:t>
        </w:r>
        <w:r w:rsidRPr="000E46BD">
          <w:rPr>
            <w:rStyle w:val="Hyperlink"/>
            <w:b/>
            <w:bCs/>
            <w:color w:val="2E74B5" w:themeColor="accent1" w:themeShade="BF"/>
          </w:rPr>
          <w:t xml:space="preserve"> 0045/2013</w:t>
        </w:r>
      </w:hyperlink>
      <w:r w:rsidR="000E46BD" w:rsidRPr="000E46BD">
        <w:rPr>
          <w:b/>
          <w:bCs/>
          <w:color w:val="2E74B5" w:themeColor="accent1" w:themeShade="BF"/>
        </w:rPr>
        <w:t>)</w:t>
      </w:r>
    </w:p>
    <w:p w:rsidR="000E46BD" w:rsidRPr="000E46BD" w:rsidRDefault="00146E29" w:rsidP="000E46BD">
      <w:pPr>
        <w:pStyle w:val="ListParagraph"/>
        <w:numPr>
          <w:ilvl w:val="0"/>
          <w:numId w:val="14"/>
        </w:numPr>
        <w:tabs>
          <w:tab w:val="left" w:pos="10065"/>
        </w:tabs>
        <w:spacing w:after="0" w:line="360" w:lineRule="auto"/>
        <w:ind w:right="994"/>
        <w:jc w:val="both"/>
        <w:rPr>
          <w:b/>
        </w:rPr>
      </w:pPr>
      <w:r w:rsidRPr="000E46BD">
        <w:rPr>
          <w:b/>
          <w:bCs/>
        </w:rPr>
        <w:t>Enrolment</w:t>
      </w:r>
      <w:r w:rsidR="00B9646F" w:rsidRPr="000E46BD">
        <w:rPr>
          <w:b/>
          <w:bCs/>
        </w:rPr>
        <w:t>/Admissions</w:t>
      </w:r>
    </w:p>
    <w:p w:rsidR="000E46BD" w:rsidRPr="000E46BD" w:rsidRDefault="00146E29" w:rsidP="000E46BD">
      <w:pPr>
        <w:pStyle w:val="ListParagraph"/>
        <w:numPr>
          <w:ilvl w:val="0"/>
          <w:numId w:val="14"/>
        </w:numPr>
        <w:spacing w:after="0" w:line="360" w:lineRule="auto"/>
        <w:rPr>
          <w:b/>
        </w:rPr>
      </w:pPr>
      <w:r w:rsidRPr="000E46BD">
        <w:rPr>
          <w:b/>
          <w:bCs/>
        </w:rPr>
        <w:t>Leadership and Management – roles, responsibilities, appointments etc.</w:t>
      </w:r>
    </w:p>
    <w:p w:rsidR="000E46BD" w:rsidRPr="000E46BD" w:rsidRDefault="00146E29" w:rsidP="000E46BD">
      <w:pPr>
        <w:pStyle w:val="ListParagraph"/>
        <w:numPr>
          <w:ilvl w:val="0"/>
          <w:numId w:val="14"/>
        </w:numPr>
        <w:spacing w:after="0" w:line="360" w:lineRule="auto"/>
        <w:rPr>
          <w:b/>
        </w:rPr>
      </w:pPr>
      <w:r w:rsidRPr="000E46BD">
        <w:rPr>
          <w:b/>
          <w:bCs/>
        </w:rPr>
        <w:t>Pupil absences – Education Welfare Act</w:t>
      </w:r>
      <w:r w:rsidR="00C16E99" w:rsidRPr="000E46BD">
        <w:rPr>
          <w:b/>
          <w:bCs/>
        </w:rPr>
        <w:t xml:space="preserve"> </w:t>
      </w:r>
      <w:r w:rsidR="000E46BD" w:rsidRPr="000E46BD">
        <w:rPr>
          <w:b/>
          <w:bCs/>
        </w:rPr>
        <w:t>–</w:t>
      </w:r>
      <w:r w:rsidR="00C16E99" w:rsidRPr="000E46BD">
        <w:rPr>
          <w:b/>
          <w:bCs/>
        </w:rPr>
        <w:t xml:space="preserve"> </w:t>
      </w:r>
      <w:proofErr w:type="spellStart"/>
      <w:r w:rsidR="00C16E99" w:rsidRPr="000E46BD">
        <w:rPr>
          <w:b/>
          <w:bCs/>
        </w:rPr>
        <w:t>Tusla</w:t>
      </w:r>
      <w:proofErr w:type="spellEnd"/>
    </w:p>
    <w:p w:rsidR="000E46BD" w:rsidRPr="000E46BD" w:rsidRDefault="00146E29" w:rsidP="000E46BD">
      <w:pPr>
        <w:pStyle w:val="ListParagraph"/>
        <w:numPr>
          <w:ilvl w:val="0"/>
          <w:numId w:val="14"/>
        </w:numPr>
        <w:spacing w:after="0" w:line="360" w:lineRule="auto"/>
        <w:rPr>
          <w:b/>
        </w:rPr>
      </w:pPr>
      <w:r w:rsidRPr="000E46BD">
        <w:rPr>
          <w:b/>
          <w:bCs/>
        </w:rPr>
        <w:t>Public relations</w:t>
      </w:r>
    </w:p>
    <w:p w:rsidR="000E46BD" w:rsidRPr="000E46BD" w:rsidRDefault="00146E29" w:rsidP="000E46BD">
      <w:pPr>
        <w:pStyle w:val="ListParagraph"/>
        <w:numPr>
          <w:ilvl w:val="0"/>
          <w:numId w:val="14"/>
        </w:numPr>
        <w:spacing w:after="0" w:line="360" w:lineRule="auto"/>
        <w:rPr>
          <w:b/>
        </w:rPr>
      </w:pPr>
      <w:r w:rsidRPr="000E46BD">
        <w:rPr>
          <w:b/>
        </w:rPr>
        <w:t xml:space="preserve">Holidays and closures </w:t>
      </w:r>
      <w:r w:rsidR="000E46BD" w:rsidRPr="000E46BD">
        <w:rPr>
          <w:b/>
          <w:color w:val="2E74B5" w:themeColor="accent1" w:themeShade="BF"/>
        </w:rPr>
        <w:t>(</w:t>
      </w:r>
      <w:hyperlink r:id="rId13" w:history="1">
        <w:r w:rsidR="00B9646F" w:rsidRPr="000E46BD">
          <w:rPr>
            <w:rStyle w:val="Hyperlink"/>
            <w:b/>
            <w:color w:val="2E74B5" w:themeColor="accent1" w:themeShade="BF"/>
          </w:rPr>
          <w:t xml:space="preserve">Circular </w:t>
        </w:r>
        <w:r w:rsidRPr="000E46BD">
          <w:rPr>
            <w:rStyle w:val="Hyperlink"/>
            <w:b/>
            <w:color w:val="2E74B5" w:themeColor="accent1" w:themeShade="BF"/>
          </w:rPr>
          <w:t>0009/2017</w:t>
        </w:r>
      </w:hyperlink>
      <w:r w:rsidR="000E46BD" w:rsidRPr="000E46BD">
        <w:rPr>
          <w:b/>
          <w:color w:val="2E74B5" w:themeColor="accent1" w:themeShade="BF"/>
        </w:rPr>
        <w:t>)</w:t>
      </w:r>
    </w:p>
    <w:p w:rsidR="000E46BD" w:rsidRPr="000E46BD" w:rsidRDefault="00146E29" w:rsidP="000E46BD">
      <w:pPr>
        <w:pStyle w:val="ListParagraph"/>
        <w:numPr>
          <w:ilvl w:val="0"/>
          <w:numId w:val="14"/>
        </w:numPr>
        <w:spacing w:after="0" w:line="360" w:lineRule="auto"/>
        <w:rPr>
          <w:b/>
        </w:rPr>
      </w:pPr>
      <w:r w:rsidRPr="000E46BD">
        <w:rPr>
          <w:b/>
        </w:rPr>
        <w:t>Repairs</w:t>
      </w:r>
      <w:r w:rsidR="00B9646F" w:rsidRPr="000E46BD">
        <w:rPr>
          <w:b/>
        </w:rPr>
        <w:t>/Minor Works</w:t>
      </w:r>
    </w:p>
    <w:p w:rsidR="000E46BD" w:rsidRPr="000E46BD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0E46BD">
        <w:rPr>
          <w:b/>
        </w:rPr>
        <w:t>Health and Safety</w:t>
      </w:r>
    </w:p>
    <w:p w:rsidR="0053774D" w:rsidRPr="000E46BD" w:rsidRDefault="0053774D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0E46BD">
        <w:rPr>
          <w:b/>
        </w:rPr>
        <w:t>School Tours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Future planning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Transition to post-primary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Class allocation</w:t>
      </w:r>
    </w:p>
    <w:p w:rsidR="000570D9" w:rsidRPr="00C16E99" w:rsidRDefault="00DB4B57" w:rsidP="000E46BD">
      <w:pPr>
        <w:numPr>
          <w:ilvl w:val="0"/>
          <w:numId w:val="14"/>
        </w:numPr>
        <w:spacing w:after="0" w:line="360" w:lineRule="auto"/>
        <w:rPr>
          <w:b/>
        </w:rPr>
      </w:pPr>
      <w:r>
        <w:rPr>
          <w:b/>
        </w:rPr>
        <w:t xml:space="preserve">Ethos: </w:t>
      </w:r>
      <w:r w:rsidR="00146E29" w:rsidRPr="00C16E99">
        <w:rPr>
          <w:b/>
        </w:rPr>
        <w:t>Religious events/</w:t>
      </w:r>
      <w:r w:rsidR="00B9646F" w:rsidRPr="00C16E99">
        <w:rPr>
          <w:b/>
        </w:rPr>
        <w:t>Liturgical Celebrations</w:t>
      </w:r>
      <w:r>
        <w:rPr>
          <w:b/>
        </w:rPr>
        <w:t>/Assemblies etc.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Visitors</w:t>
      </w:r>
      <w:r w:rsidR="00B9646F" w:rsidRPr="00C16E99">
        <w:rPr>
          <w:b/>
        </w:rPr>
        <w:t>/ Guest Speakers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Special needs</w:t>
      </w:r>
      <w:r w:rsidR="000E46BD">
        <w:rPr>
          <w:b/>
        </w:rPr>
        <w:t xml:space="preserve"> resources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 xml:space="preserve">Recent circulars 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 xml:space="preserve">Issues in relation to staffing </w:t>
      </w:r>
      <w:r w:rsidR="000E46BD">
        <w:rPr>
          <w:b/>
        </w:rPr>
        <w:t>allocation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Supervision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 xml:space="preserve">Parent teacher meetings </w:t>
      </w:r>
      <w:hyperlink r:id="rId14" w:history="1">
        <w:r w:rsidR="00C16E99" w:rsidRPr="00C16E99">
          <w:rPr>
            <w:rStyle w:val="Hyperlink"/>
            <w:b/>
          </w:rPr>
          <w:t xml:space="preserve">Circular </w:t>
        </w:r>
        <w:r w:rsidRPr="00C16E99">
          <w:rPr>
            <w:rStyle w:val="Hyperlink"/>
            <w:b/>
          </w:rPr>
          <w:t>14/04</w:t>
        </w:r>
      </w:hyperlink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Policy issues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Legislation</w:t>
      </w:r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Training/professional development</w:t>
      </w:r>
      <w:r w:rsidR="000E46BD">
        <w:rPr>
          <w:b/>
        </w:rPr>
        <w:t>/</w:t>
      </w:r>
      <w:proofErr w:type="spellStart"/>
      <w:r w:rsidR="000E46BD">
        <w:rPr>
          <w:b/>
        </w:rPr>
        <w:t>inservice</w:t>
      </w:r>
      <w:proofErr w:type="spellEnd"/>
    </w:p>
    <w:p w:rsidR="000570D9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Resource requirements</w:t>
      </w:r>
    </w:p>
    <w:p w:rsidR="00617F0F" w:rsidRPr="00C16E99" w:rsidRDefault="00146E29" w:rsidP="000E46BD">
      <w:pPr>
        <w:numPr>
          <w:ilvl w:val="0"/>
          <w:numId w:val="14"/>
        </w:numPr>
        <w:spacing w:after="0" w:line="360" w:lineRule="auto"/>
        <w:rPr>
          <w:b/>
        </w:rPr>
      </w:pPr>
      <w:r w:rsidRPr="00C16E99">
        <w:rPr>
          <w:b/>
        </w:rPr>
        <w:t>Other…</w:t>
      </w:r>
    </w:p>
    <w:p w:rsidR="00DB47B4" w:rsidRPr="00C16E99" w:rsidRDefault="00DB47B4" w:rsidP="000E46BD">
      <w:pPr>
        <w:pStyle w:val="ListParagraph"/>
        <w:spacing w:after="0" w:line="360" w:lineRule="auto"/>
        <w:rPr>
          <w:b/>
        </w:rPr>
      </w:pPr>
    </w:p>
    <w:sectPr w:rsidR="00DB47B4" w:rsidRPr="00C16E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016" w:rsidRDefault="00803016" w:rsidP="000B7ADB">
      <w:pPr>
        <w:spacing w:after="0" w:line="240" w:lineRule="auto"/>
      </w:pPr>
      <w:r>
        <w:separator/>
      </w:r>
    </w:p>
  </w:endnote>
  <w:endnote w:type="continuationSeparator" w:id="0">
    <w:p w:rsidR="00803016" w:rsidRDefault="00803016" w:rsidP="000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5" w:rsidRDefault="00484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DB" w:rsidRDefault="002257C8" w:rsidP="002257C8">
    <w:pPr>
      <w:pStyle w:val="Footer"/>
      <w:jc w:val="center"/>
    </w:pPr>
    <w:r>
      <w:rPr>
        <w:rFonts w:cstheme="minorHAnsi"/>
      </w:rPr>
      <w:t>©</w:t>
    </w:r>
    <w:r>
      <w:t xml:space="preserve"> CPSMA </w:t>
    </w:r>
    <w:bookmarkStart w:id="0" w:name="_GoBack"/>
    <w:bookmarkEnd w:id="0"/>
    <w:r w:rsidR="00DB4B57">
      <w:t>December 2019</w:t>
    </w:r>
  </w:p>
  <w:p w:rsidR="000B7ADB" w:rsidRDefault="000B7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5" w:rsidRDefault="00484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016" w:rsidRDefault="00803016" w:rsidP="000B7ADB">
      <w:pPr>
        <w:spacing w:after="0" w:line="240" w:lineRule="auto"/>
      </w:pPr>
      <w:r>
        <w:separator/>
      </w:r>
    </w:p>
  </w:footnote>
  <w:footnote w:type="continuationSeparator" w:id="0">
    <w:p w:rsidR="00803016" w:rsidRDefault="00803016" w:rsidP="000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5" w:rsidRDefault="00484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DB" w:rsidRPr="004844E5" w:rsidRDefault="000B7ADB" w:rsidP="002257C8">
    <w:pPr>
      <w:pStyle w:val="Header"/>
      <w:ind w:left="-567"/>
      <w:jc w:val="center"/>
      <w:rPr>
        <w:rFonts w:ascii="Arial" w:hAnsi="Arial" w:cs="Arial"/>
        <w:b/>
        <w:sz w:val="26"/>
        <w:szCs w:val="26"/>
      </w:rPr>
    </w:pPr>
    <w:r w:rsidRPr="004844E5">
      <w:rPr>
        <w:rFonts w:ascii="Arial" w:hAnsi="Arial" w:cs="Arial"/>
        <w:b/>
        <w:sz w:val="26"/>
        <w:szCs w:val="26"/>
      </w:rPr>
      <w:t xml:space="preserve">Sample </w:t>
    </w:r>
    <w:r w:rsidR="005C0A4D" w:rsidRPr="004844E5">
      <w:rPr>
        <w:rFonts w:ascii="Arial" w:hAnsi="Arial" w:cs="Arial"/>
        <w:b/>
        <w:sz w:val="26"/>
        <w:szCs w:val="26"/>
      </w:rPr>
      <w:t>Principal’s Report</w:t>
    </w:r>
    <w:r w:rsidRPr="004844E5">
      <w:rPr>
        <w:rFonts w:ascii="Arial" w:hAnsi="Arial" w:cs="Arial"/>
        <w:b/>
        <w:sz w:val="26"/>
        <w:szCs w:val="26"/>
      </w:rPr>
      <w:t xml:space="preserve"> for Board of Management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5" w:rsidRDefault="00484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F73"/>
    <w:multiLevelType w:val="hybridMultilevel"/>
    <w:tmpl w:val="9D346F04"/>
    <w:lvl w:ilvl="0" w:tplc="87DCAB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C9708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45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07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69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60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E0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0D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2E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0042"/>
    <w:multiLevelType w:val="hybridMultilevel"/>
    <w:tmpl w:val="19CC189A"/>
    <w:lvl w:ilvl="0" w:tplc="29BEC4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29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47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AA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2BE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24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8B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6D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64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B0685"/>
    <w:multiLevelType w:val="hybridMultilevel"/>
    <w:tmpl w:val="BF1E53C4"/>
    <w:lvl w:ilvl="0" w:tplc="0938E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AAD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4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4E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E05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2C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0BE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620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2C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3495"/>
    <w:multiLevelType w:val="hybridMultilevel"/>
    <w:tmpl w:val="D298A542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FB009F"/>
    <w:multiLevelType w:val="hybridMultilevel"/>
    <w:tmpl w:val="FC0019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57522"/>
    <w:multiLevelType w:val="hybridMultilevel"/>
    <w:tmpl w:val="E2C08A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772A"/>
    <w:multiLevelType w:val="hybridMultilevel"/>
    <w:tmpl w:val="CC3231BC"/>
    <w:lvl w:ilvl="0" w:tplc="73E6D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CB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CB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5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CF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82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81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D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6E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D62B4"/>
    <w:multiLevelType w:val="hybridMultilevel"/>
    <w:tmpl w:val="D73CA494"/>
    <w:lvl w:ilvl="0" w:tplc="4468D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264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06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EA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C2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4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CA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09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301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632E9"/>
    <w:multiLevelType w:val="hybridMultilevel"/>
    <w:tmpl w:val="9A0A0B52"/>
    <w:lvl w:ilvl="0" w:tplc="C7D269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A7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46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081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86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EB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40A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A9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F2D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C3EB9"/>
    <w:multiLevelType w:val="hybridMultilevel"/>
    <w:tmpl w:val="0B2C18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16EB4"/>
    <w:multiLevelType w:val="hybridMultilevel"/>
    <w:tmpl w:val="7D7ED7F4"/>
    <w:lvl w:ilvl="0" w:tplc="478ADF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A49AE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C3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4F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60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6A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09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45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005DA"/>
    <w:multiLevelType w:val="hybridMultilevel"/>
    <w:tmpl w:val="3E62AB32"/>
    <w:lvl w:ilvl="0" w:tplc="0D921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A09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0D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62F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01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6F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25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0D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6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C56E1"/>
    <w:multiLevelType w:val="hybridMultilevel"/>
    <w:tmpl w:val="77B4A56C"/>
    <w:lvl w:ilvl="0" w:tplc="9C82C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C62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63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00D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565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0E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AA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A7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AE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C4DB8"/>
    <w:multiLevelType w:val="hybridMultilevel"/>
    <w:tmpl w:val="E87A439A"/>
    <w:lvl w:ilvl="0" w:tplc="E81065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73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88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E7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6E3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E8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E7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4C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41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F9"/>
    <w:rsid w:val="000570D9"/>
    <w:rsid w:val="000B7ADB"/>
    <w:rsid w:val="000E46BD"/>
    <w:rsid w:val="00146E29"/>
    <w:rsid w:val="001D492E"/>
    <w:rsid w:val="002257C8"/>
    <w:rsid w:val="0041783B"/>
    <w:rsid w:val="004844E5"/>
    <w:rsid w:val="0053774D"/>
    <w:rsid w:val="005C0A4D"/>
    <w:rsid w:val="00617F0F"/>
    <w:rsid w:val="0063776E"/>
    <w:rsid w:val="00803016"/>
    <w:rsid w:val="008811F3"/>
    <w:rsid w:val="00B52562"/>
    <w:rsid w:val="00B9646F"/>
    <w:rsid w:val="00C16E99"/>
    <w:rsid w:val="00D63DF9"/>
    <w:rsid w:val="00DB47B4"/>
    <w:rsid w:val="00DB4B57"/>
    <w:rsid w:val="00EE5FBC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7BF3F"/>
  <w15:chartTrackingRefBased/>
  <w15:docId w15:val="{65980934-0E9B-4793-A1F2-679B11CD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DB"/>
  </w:style>
  <w:style w:type="paragraph" w:styleId="Footer">
    <w:name w:val="footer"/>
    <w:basedOn w:val="Normal"/>
    <w:link w:val="FooterChar"/>
    <w:uiPriority w:val="99"/>
    <w:unhideWhenUsed/>
    <w:rsid w:val="000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DB"/>
  </w:style>
  <w:style w:type="paragraph" w:styleId="ListParagraph">
    <w:name w:val="List Paragraph"/>
    <w:basedOn w:val="Normal"/>
    <w:uiPriority w:val="34"/>
    <w:qFormat/>
    <w:rsid w:val="00537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6374">
          <w:marLeft w:val="83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078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1">
          <w:marLeft w:val="83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684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18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310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961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876">
          <w:marLeft w:val="83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319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0976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002">
          <w:marLeft w:val="60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5">
          <w:marLeft w:val="605"/>
          <w:marRight w:val="0"/>
          <w:marTop w:val="5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110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763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187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267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765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4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1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9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4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7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2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2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6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559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175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39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657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90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361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5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7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9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1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4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8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7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8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141">
          <w:marLeft w:val="129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832">
          <w:marLeft w:val="129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267">
          <w:marLeft w:val="129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498">
          <w:marLeft w:val="129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810">
          <w:marLeft w:val="129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326">
          <w:marLeft w:val="129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783">
          <w:marLeft w:val="129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30">
          <w:marLeft w:val="129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262">
          <w:marLeft w:val="129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ie/en/Schools-Colleges/Information/Child-Protection/child_protection_guidelines.pdf" TargetMode="External"/><Relationship Id="rId13" Type="http://schemas.openxmlformats.org/officeDocument/2006/relationships/hyperlink" Target="https://www.education.ie/en/Circulars-and-Forms/Active-Circulars/cl0009_2017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ducation.ie/en/Circulars-and-Forms/Active-Circulars/cl0081_2017.pdf" TargetMode="External"/><Relationship Id="rId12" Type="http://schemas.openxmlformats.org/officeDocument/2006/relationships/hyperlink" Target="https://www.education.ie/en/Circulars-and-Forms/Active-Circulars/cl0045_2013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https:/www.education.ie/en/Circulars-and-Forms/Active-Circulars/cl0024_2013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ducation.ie/en/Circulars-and-Forms/Active-Circulars/cl0045_2013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ie/en/Circulars-and-Forms/Active-Circulars/cl0045_2013.pdf" TargetMode="External"/><Relationship Id="rId14" Type="http://schemas.openxmlformats.org/officeDocument/2006/relationships/hyperlink" Target="https://circulars.gov.ie/pdf/circular/education/2004/PC14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</dc:creator>
  <cp:keywords/>
  <dc:description/>
  <cp:lastModifiedBy>Noreen Lawlor</cp:lastModifiedBy>
  <cp:revision>6</cp:revision>
  <dcterms:created xsi:type="dcterms:W3CDTF">2019-10-04T14:41:00Z</dcterms:created>
  <dcterms:modified xsi:type="dcterms:W3CDTF">2020-11-17T12:13:00Z</dcterms:modified>
</cp:coreProperties>
</file>