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B" w:rsidRPr="00EC2206" w:rsidRDefault="007C4BE6" w:rsidP="00EC220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10</w:t>
      </w:r>
      <w:r w:rsidR="00B4777D" w:rsidRPr="00EC2206">
        <w:rPr>
          <w:b/>
          <w:sz w:val="28"/>
          <w:szCs w:val="28"/>
        </w:rPr>
        <w:t xml:space="preserve"> key points to note on</w:t>
      </w:r>
      <w:r w:rsidR="00F51986" w:rsidRPr="00EC2206">
        <w:rPr>
          <w:b/>
          <w:sz w:val="28"/>
          <w:szCs w:val="28"/>
        </w:rPr>
        <w:t xml:space="preserve"> staffing arrangements in primary schoo</w:t>
      </w:r>
      <w:r w:rsidR="00EC2206" w:rsidRPr="00EC2206">
        <w:rPr>
          <w:b/>
          <w:sz w:val="28"/>
          <w:szCs w:val="28"/>
        </w:rPr>
        <w:t xml:space="preserve">ls for the </w:t>
      </w:r>
      <w:r w:rsidR="005D5750">
        <w:rPr>
          <w:b/>
          <w:sz w:val="28"/>
          <w:szCs w:val="28"/>
        </w:rPr>
        <w:t>2015/16</w:t>
      </w:r>
      <w:r w:rsidR="00EC2206" w:rsidRPr="00EC2206">
        <w:rPr>
          <w:b/>
          <w:sz w:val="28"/>
          <w:szCs w:val="28"/>
        </w:rPr>
        <w:t xml:space="preserve"> school year</w:t>
      </w:r>
    </w:p>
    <w:p w:rsidR="006F00D7" w:rsidRPr="006F00D7" w:rsidRDefault="006F00D7" w:rsidP="006F00D7">
      <w:pPr>
        <w:jc w:val="center"/>
      </w:pPr>
      <w:r w:rsidRPr="006F00D7">
        <w:t xml:space="preserve">(Department </w:t>
      </w:r>
      <w:r w:rsidRPr="00540CC8">
        <w:t xml:space="preserve">Circular </w:t>
      </w:r>
      <w:r w:rsidR="00540CC8" w:rsidRPr="00540CC8">
        <w:t>0005</w:t>
      </w:r>
      <w:r w:rsidRPr="00540CC8">
        <w:t>/</w:t>
      </w:r>
      <w:r w:rsidR="005D5750" w:rsidRPr="00540CC8">
        <w:t>2015</w:t>
      </w:r>
      <w:r w:rsidRPr="006F00D7">
        <w:t>)</w:t>
      </w:r>
    </w:p>
    <w:p w:rsidR="002D4FBE" w:rsidRDefault="002D4FBE" w:rsidP="00CB417E">
      <w:pPr>
        <w:jc w:val="both"/>
        <w:rPr>
          <w:b/>
        </w:rPr>
      </w:pPr>
    </w:p>
    <w:p w:rsidR="00F51986" w:rsidRPr="00F51986" w:rsidRDefault="00B4777D" w:rsidP="00CB417E">
      <w:pPr>
        <w:jc w:val="both"/>
        <w:rPr>
          <w:b/>
        </w:rPr>
      </w:pPr>
      <w:r w:rsidRPr="00B4777D">
        <w:rPr>
          <w:b/>
        </w:rPr>
        <w:t>Key points to note</w:t>
      </w:r>
      <w:r>
        <w:rPr>
          <w:b/>
        </w:rPr>
        <w:t xml:space="preserve"> re </w:t>
      </w:r>
      <w:r w:rsidR="00F51986" w:rsidRPr="00F51986">
        <w:rPr>
          <w:b/>
        </w:rPr>
        <w:t>Teacher Allocations</w:t>
      </w:r>
      <w:r>
        <w:rPr>
          <w:b/>
        </w:rPr>
        <w:t>:</w:t>
      </w:r>
    </w:p>
    <w:p w:rsidR="000F6787" w:rsidRDefault="000F6787" w:rsidP="002D4FB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Staffing Schedule includes improved retention thresholds for small schools. </w:t>
      </w:r>
    </w:p>
    <w:p w:rsidR="000F6787" w:rsidRPr="000F6787" w:rsidRDefault="000F6787" w:rsidP="002D4FB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Staffing Schedule also includes an improved threshold for the appointment and retention of a second teacher in schools more than 8km from the nearest school of the same type of patronage and language of instruction.  </w:t>
      </w:r>
    </w:p>
    <w:p w:rsidR="009729F1" w:rsidRDefault="00B75C7F" w:rsidP="002D4FB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Friday 6</w:t>
      </w:r>
      <w:r w:rsidR="009729F1">
        <w:rPr>
          <w:b/>
          <w:color w:val="000000" w:themeColor="text1"/>
        </w:rPr>
        <w:t xml:space="preserve"> March</w:t>
      </w:r>
      <w:r w:rsidR="002D4FBE" w:rsidRPr="002D4FBE">
        <w:rPr>
          <w:b/>
          <w:color w:val="000000" w:themeColor="text1"/>
        </w:rPr>
        <w:t xml:space="preserve"> 2015</w:t>
      </w:r>
      <w:r w:rsidR="002D4FBE" w:rsidRPr="002D4FBE">
        <w:rPr>
          <w:color w:val="000000" w:themeColor="text1"/>
        </w:rPr>
        <w:t xml:space="preserve"> is the key </w:t>
      </w:r>
      <w:r w:rsidR="002D4FBE">
        <w:rPr>
          <w:color w:val="000000" w:themeColor="text1"/>
        </w:rPr>
        <w:t>date for schools</w:t>
      </w:r>
      <w:r w:rsidR="009729F1">
        <w:rPr>
          <w:color w:val="000000" w:themeColor="text1"/>
        </w:rPr>
        <w:t>:</w:t>
      </w:r>
    </w:p>
    <w:p w:rsidR="009729F1" w:rsidRPr="009729F1" w:rsidRDefault="009729F1" w:rsidP="009729F1">
      <w:pPr>
        <w:pStyle w:val="ListParagraph"/>
        <w:numPr>
          <w:ilvl w:val="0"/>
          <w:numId w:val="6"/>
        </w:numPr>
        <w:jc w:val="both"/>
      </w:pPr>
      <w:r>
        <w:t xml:space="preserve">to notify the Department of GAM/EAL cluster arrangements (GAM/EAL allocations have been updated for schools that had a change in the number of classroom posts in the 2014/15 school year- see </w:t>
      </w:r>
      <w:r w:rsidRPr="005D5750">
        <w:t xml:space="preserve">Appendix C </w:t>
      </w:r>
      <w:r w:rsidRPr="002D4FBE">
        <w:rPr>
          <w:color w:val="000000" w:themeColor="text1"/>
        </w:rPr>
        <w:t xml:space="preserve">of </w:t>
      </w:r>
      <w:r w:rsidRPr="00540CC8">
        <w:t>Circular 0005/2015</w:t>
      </w:r>
      <w:r w:rsidRPr="002D4FBE">
        <w:rPr>
          <w:color w:val="000000" w:themeColor="text1"/>
        </w:rPr>
        <w:t>)</w:t>
      </w:r>
    </w:p>
    <w:p w:rsidR="002D4FBE" w:rsidRPr="002D4FBE" w:rsidRDefault="002D4FBE" w:rsidP="009729F1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to</w:t>
      </w:r>
      <w:proofErr w:type="gramEnd"/>
      <w:r>
        <w:rPr>
          <w:color w:val="000000" w:themeColor="text1"/>
        </w:rPr>
        <w:t xml:space="preserve"> s</w:t>
      </w:r>
      <w:r w:rsidRPr="002D4FBE">
        <w:rPr>
          <w:color w:val="000000" w:themeColor="text1"/>
        </w:rPr>
        <w:t>ubmit completed staffing appeals form for the March</w:t>
      </w:r>
      <w:r>
        <w:rPr>
          <w:color w:val="000000" w:themeColor="text1"/>
        </w:rPr>
        <w:t xml:space="preserve"> meeting of the Primary Staffing Appeals Board.</w:t>
      </w:r>
    </w:p>
    <w:p w:rsidR="004133A9" w:rsidRPr="00CB2619" w:rsidRDefault="004133A9" w:rsidP="00CB417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B2619">
        <w:rPr>
          <w:color w:val="000000" w:themeColor="text1"/>
        </w:rPr>
        <w:t xml:space="preserve">Schools that have a permanent resource base post will continue to have this post for the </w:t>
      </w:r>
      <w:r w:rsidR="005D5750">
        <w:rPr>
          <w:color w:val="000000" w:themeColor="text1"/>
        </w:rPr>
        <w:t>2015/16</w:t>
      </w:r>
      <w:r w:rsidRPr="00CB2619">
        <w:rPr>
          <w:color w:val="000000" w:themeColor="text1"/>
        </w:rPr>
        <w:t xml:space="preserve"> school year</w:t>
      </w:r>
      <w:r w:rsidR="00EC2206" w:rsidRPr="00CB2619">
        <w:rPr>
          <w:color w:val="000000" w:themeColor="text1"/>
        </w:rPr>
        <w:t>.</w:t>
      </w:r>
    </w:p>
    <w:p w:rsidR="004133A9" w:rsidRPr="00CB2619" w:rsidRDefault="004133A9" w:rsidP="00CB417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B2619">
        <w:rPr>
          <w:color w:val="000000" w:themeColor="text1"/>
        </w:rPr>
        <w:lastRenderedPageBreak/>
        <w:t xml:space="preserve">Schools that have a permanent language support post will continue to have this post for the </w:t>
      </w:r>
      <w:r w:rsidR="005D5750">
        <w:rPr>
          <w:color w:val="000000" w:themeColor="text1"/>
        </w:rPr>
        <w:t>2015/16</w:t>
      </w:r>
      <w:r w:rsidRPr="00CB2619">
        <w:rPr>
          <w:color w:val="000000" w:themeColor="text1"/>
        </w:rPr>
        <w:t xml:space="preserve"> school year.</w:t>
      </w:r>
    </w:p>
    <w:p w:rsidR="004133A9" w:rsidRPr="00CB2619" w:rsidRDefault="004133A9" w:rsidP="00CB417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B2619">
        <w:rPr>
          <w:color w:val="000000" w:themeColor="text1"/>
        </w:rPr>
        <w:t xml:space="preserve">Schools are reminded that because of the later timeline for the allocation of NCSE resource hours they cannot combine GAM/EAL and NCSE approved resource hours together into full-time posts. However, </w:t>
      </w:r>
      <w:r w:rsidR="00B4777D" w:rsidRPr="00CB2619">
        <w:rPr>
          <w:color w:val="000000" w:themeColor="text1"/>
        </w:rPr>
        <w:t xml:space="preserve">when the allocations and redeployment process has </w:t>
      </w:r>
      <w:r w:rsidR="00EC2206" w:rsidRPr="00CB2619">
        <w:rPr>
          <w:color w:val="000000" w:themeColor="text1"/>
        </w:rPr>
        <w:t xml:space="preserve">been completed </w:t>
      </w:r>
      <w:r w:rsidRPr="00CB2619">
        <w:rPr>
          <w:color w:val="000000" w:themeColor="text1"/>
        </w:rPr>
        <w:t xml:space="preserve">schools </w:t>
      </w:r>
      <w:r w:rsidR="00B4777D" w:rsidRPr="00CB2619">
        <w:rPr>
          <w:color w:val="000000" w:themeColor="text1"/>
        </w:rPr>
        <w:t xml:space="preserve">can </w:t>
      </w:r>
      <w:r w:rsidRPr="00CB2619">
        <w:rPr>
          <w:color w:val="000000" w:themeColor="text1"/>
        </w:rPr>
        <w:t>operate their own temporary local sharing arrangements in relation to the day to day work arrangements of teachers in full-time shared posts so as to minimise any time lost in travelling between schools</w:t>
      </w:r>
      <w:r w:rsidRPr="00693C86">
        <w:rPr>
          <w:color w:val="000000" w:themeColor="text1"/>
        </w:rPr>
        <w:t xml:space="preserve">.  </w:t>
      </w:r>
      <w:r w:rsidR="00EC2206" w:rsidRPr="00540CC8">
        <w:t>Circular</w:t>
      </w:r>
      <w:r w:rsidR="00540CC8" w:rsidRPr="00540CC8">
        <w:t xml:space="preserve"> 0005</w:t>
      </w:r>
      <w:r w:rsidR="00EC2206" w:rsidRPr="00540CC8">
        <w:t>/</w:t>
      </w:r>
      <w:r w:rsidR="005D5750" w:rsidRPr="00540CC8">
        <w:t>2015</w:t>
      </w:r>
      <w:r w:rsidRPr="005D5750">
        <w:rPr>
          <w:color w:val="FF0000"/>
        </w:rPr>
        <w:t xml:space="preserve"> </w:t>
      </w:r>
      <w:r w:rsidRPr="00693C86">
        <w:rPr>
          <w:color w:val="000000" w:themeColor="text1"/>
        </w:rPr>
        <w:t xml:space="preserve">includes an example on how </w:t>
      </w:r>
      <w:r w:rsidR="00B4777D" w:rsidRPr="00693C86">
        <w:rPr>
          <w:color w:val="000000" w:themeColor="text1"/>
        </w:rPr>
        <w:t xml:space="preserve">such </w:t>
      </w:r>
      <w:r w:rsidRPr="00693C86">
        <w:rPr>
          <w:color w:val="000000" w:themeColor="text1"/>
        </w:rPr>
        <w:t>local sharing arrangements can operate</w:t>
      </w:r>
      <w:r w:rsidRPr="00CB2619">
        <w:rPr>
          <w:color w:val="000000" w:themeColor="text1"/>
        </w:rPr>
        <w:t xml:space="preserve">. </w:t>
      </w:r>
    </w:p>
    <w:p w:rsidR="00B4777D" w:rsidRPr="00CB2619" w:rsidRDefault="00B4777D" w:rsidP="00CB417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CB2619">
        <w:rPr>
          <w:color w:val="000000" w:themeColor="text1"/>
        </w:rPr>
        <w:t xml:space="preserve">Schools should submit applications for developing posts by </w:t>
      </w:r>
      <w:r w:rsidR="00CA59DC" w:rsidRPr="00CA59DC">
        <w:rPr>
          <w:b/>
        </w:rPr>
        <w:t>Friday 27</w:t>
      </w:r>
      <w:r w:rsidRPr="00CA59DC">
        <w:rPr>
          <w:b/>
        </w:rPr>
        <w:t xml:space="preserve"> </w:t>
      </w:r>
      <w:r w:rsidR="00CA59DC" w:rsidRPr="00CA59DC">
        <w:rPr>
          <w:b/>
        </w:rPr>
        <w:t>March</w:t>
      </w:r>
      <w:r w:rsidRPr="00CA59DC">
        <w:rPr>
          <w:b/>
        </w:rPr>
        <w:t xml:space="preserve"> </w:t>
      </w:r>
      <w:r w:rsidR="005D5750" w:rsidRPr="00CA59DC">
        <w:rPr>
          <w:b/>
        </w:rPr>
        <w:t>2015</w:t>
      </w:r>
      <w:r w:rsidRPr="00CB2619">
        <w:rPr>
          <w:b/>
          <w:color w:val="000000" w:themeColor="text1"/>
        </w:rPr>
        <w:t>.</w:t>
      </w:r>
    </w:p>
    <w:p w:rsidR="00CA59DC" w:rsidRDefault="00CA59DC" w:rsidP="00CB417E">
      <w:pPr>
        <w:jc w:val="both"/>
      </w:pPr>
    </w:p>
    <w:p w:rsidR="00F51986" w:rsidRPr="00F51986" w:rsidRDefault="00F411AA" w:rsidP="00CB417E">
      <w:pPr>
        <w:jc w:val="both"/>
        <w:rPr>
          <w:b/>
        </w:rPr>
      </w:pPr>
      <w:r>
        <w:t xml:space="preserve">    </w:t>
      </w:r>
      <w:r w:rsidR="00B4777D">
        <w:rPr>
          <w:b/>
        </w:rPr>
        <w:t xml:space="preserve">Key points to note re </w:t>
      </w:r>
      <w:r w:rsidR="00F51986" w:rsidRPr="00F51986">
        <w:rPr>
          <w:b/>
        </w:rPr>
        <w:t>Teacher Redeployment panels</w:t>
      </w:r>
      <w:r w:rsidR="00B4777D">
        <w:rPr>
          <w:b/>
        </w:rPr>
        <w:t>:</w:t>
      </w:r>
    </w:p>
    <w:p w:rsidR="00F51986" w:rsidRDefault="00B75C7F" w:rsidP="00CB417E">
      <w:pPr>
        <w:pStyle w:val="ListParagraph"/>
        <w:numPr>
          <w:ilvl w:val="0"/>
          <w:numId w:val="1"/>
        </w:numPr>
        <w:jc w:val="both"/>
      </w:pPr>
      <w:r>
        <w:rPr>
          <w:b/>
        </w:rPr>
        <w:t>Friday 6</w:t>
      </w:r>
      <w:r w:rsidR="002D4FBE">
        <w:rPr>
          <w:b/>
        </w:rPr>
        <w:t xml:space="preserve"> March</w:t>
      </w:r>
      <w:r w:rsidR="00F51986" w:rsidRPr="00CA59DC">
        <w:t xml:space="preserve"> </w:t>
      </w:r>
      <w:r w:rsidR="005D5750" w:rsidRPr="00CA59DC">
        <w:rPr>
          <w:b/>
        </w:rPr>
        <w:t>2015</w:t>
      </w:r>
      <w:r w:rsidR="00B4777D" w:rsidRPr="00CA59DC">
        <w:t xml:space="preserve"> </w:t>
      </w:r>
      <w:r w:rsidR="00F51986">
        <w:t>is the key date for schools to:</w:t>
      </w:r>
    </w:p>
    <w:p w:rsidR="00F51986" w:rsidRDefault="00F411AA" w:rsidP="00CB417E">
      <w:pPr>
        <w:pStyle w:val="ListParagraph"/>
        <w:numPr>
          <w:ilvl w:val="0"/>
          <w:numId w:val="2"/>
        </w:numPr>
        <w:jc w:val="both"/>
      </w:pPr>
      <w:r>
        <w:t>N</w:t>
      </w:r>
      <w:r w:rsidR="00F51986">
        <w:t xml:space="preserve">otify their relevant Panel Operator (Diocesan Secretary </w:t>
      </w:r>
      <w:proofErr w:type="gramStart"/>
      <w:r w:rsidR="00F51986">
        <w:t>etc</w:t>
      </w:r>
      <w:proofErr w:type="gramEnd"/>
      <w:r w:rsidR="00F51986">
        <w:t>.) of any permanent or fixed-term vacancy</w:t>
      </w:r>
      <w:r w:rsidR="0028271D">
        <w:t>.</w:t>
      </w:r>
    </w:p>
    <w:p w:rsidR="00F51986" w:rsidRDefault="00F51986" w:rsidP="00CB417E">
      <w:pPr>
        <w:pStyle w:val="ListParagraph"/>
        <w:numPr>
          <w:ilvl w:val="0"/>
          <w:numId w:val="2"/>
        </w:numPr>
        <w:jc w:val="both"/>
      </w:pPr>
      <w:r>
        <w:t xml:space="preserve">Return </w:t>
      </w:r>
      <w:r w:rsidR="00F411AA">
        <w:t xml:space="preserve">all </w:t>
      </w:r>
      <w:r>
        <w:t>Redeployment Panel Application Form</w:t>
      </w:r>
      <w:r w:rsidR="00F411AA">
        <w:t>s</w:t>
      </w:r>
      <w:r>
        <w:t xml:space="preserve"> to the Department </w:t>
      </w:r>
      <w:r w:rsidR="00530FFB">
        <w:t>in respect of any surplus permanent or CID holding teacher.</w:t>
      </w:r>
    </w:p>
    <w:p w:rsidR="00CA59DC" w:rsidRDefault="00F51986" w:rsidP="00D31B47">
      <w:pPr>
        <w:pStyle w:val="ListParagraph"/>
        <w:numPr>
          <w:ilvl w:val="0"/>
          <w:numId w:val="1"/>
        </w:numPr>
        <w:jc w:val="both"/>
      </w:pPr>
      <w:r>
        <w:t xml:space="preserve">It is envisaged that the main redeployment panels will be published in </w:t>
      </w:r>
      <w:r w:rsidR="00CA59DC" w:rsidRPr="00CA59DC">
        <w:rPr>
          <w:b/>
        </w:rPr>
        <w:t>end</w:t>
      </w:r>
      <w:r w:rsidRPr="00CA59DC">
        <w:rPr>
          <w:b/>
        </w:rPr>
        <w:t>-March</w:t>
      </w:r>
      <w:r w:rsidR="002D4FBE">
        <w:rPr>
          <w:b/>
        </w:rPr>
        <w:t>/start of April</w:t>
      </w:r>
      <w:r w:rsidRPr="00CA59DC">
        <w:rPr>
          <w:b/>
        </w:rPr>
        <w:t xml:space="preserve"> </w:t>
      </w:r>
      <w:r w:rsidR="005D5750" w:rsidRPr="00CA59DC">
        <w:rPr>
          <w:b/>
        </w:rPr>
        <w:t>2015</w:t>
      </w:r>
      <w:r w:rsidR="00CA59DC">
        <w:t>.</w:t>
      </w:r>
    </w:p>
    <w:p w:rsidR="00F51986" w:rsidRDefault="00530FFB" w:rsidP="00D31B47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Schools will have up until </w:t>
      </w:r>
      <w:r w:rsidR="005D5750" w:rsidRPr="00CA59DC">
        <w:rPr>
          <w:b/>
        </w:rPr>
        <w:t xml:space="preserve">Friday 1 </w:t>
      </w:r>
      <w:r w:rsidRPr="00CA59DC">
        <w:rPr>
          <w:b/>
        </w:rPr>
        <w:t xml:space="preserve">May </w:t>
      </w:r>
      <w:r w:rsidR="005D5750" w:rsidRPr="00CA59DC">
        <w:rPr>
          <w:b/>
        </w:rPr>
        <w:t>2015</w:t>
      </w:r>
      <w:r w:rsidRPr="00CA59DC">
        <w:t xml:space="preserve"> </w:t>
      </w:r>
      <w:r>
        <w:t>to complete the school led redeployment process</w:t>
      </w:r>
      <w:r w:rsidR="0022331C">
        <w:t xml:space="preserve"> for surplus</w:t>
      </w:r>
      <w:r w:rsidR="00CA59DC">
        <w:t xml:space="preserve"> </w:t>
      </w:r>
      <w:r w:rsidR="0022331C">
        <w:t>permanent</w:t>
      </w:r>
      <w:r w:rsidR="00CA59DC">
        <w:t>/CID holding</w:t>
      </w:r>
      <w:r w:rsidR="0022331C">
        <w:t xml:space="preserve"> teachers</w:t>
      </w:r>
      <w:r>
        <w:t>. Thereafter, Panel Officers will be appointed to facilitate the redeployment of any remaining surplus permanent teachers.</w:t>
      </w:r>
      <w:r w:rsidR="00F51986">
        <w:t xml:space="preserve">  </w:t>
      </w:r>
    </w:p>
    <w:sectPr w:rsidR="00F5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20B1"/>
    <w:multiLevelType w:val="hybridMultilevel"/>
    <w:tmpl w:val="8B442E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97D"/>
    <w:multiLevelType w:val="hybridMultilevel"/>
    <w:tmpl w:val="3D0E8F18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720344"/>
    <w:multiLevelType w:val="hybridMultilevel"/>
    <w:tmpl w:val="19F8A21A"/>
    <w:lvl w:ilvl="0" w:tplc="0F28EC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B3911"/>
    <w:multiLevelType w:val="hybridMultilevel"/>
    <w:tmpl w:val="2118DB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94A3D"/>
    <w:multiLevelType w:val="hybridMultilevel"/>
    <w:tmpl w:val="76169D0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827C5A"/>
    <w:multiLevelType w:val="hybridMultilevel"/>
    <w:tmpl w:val="AAA892DA"/>
    <w:lvl w:ilvl="0" w:tplc="CF98BB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86"/>
    <w:rsid w:val="00073574"/>
    <w:rsid w:val="000A38AE"/>
    <w:rsid w:val="000F6787"/>
    <w:rsid w:val="0022331C"/>
    <w:rsid w:val="0028271D"/>
    <w:rsid w:val="002D4FBE"/>
    <w:rsid w:val="004133A9"/>
    <w:rsid w:val="00530FFB"/>
    <w:rsid w:val="00540CC8"/>
    <w:rsid w:val="005D5750"/>
    <w:rsid w:val="00693C86"/>
    <w:rsid w:val="006F00D7"/>
    <w:rsid w:val="006F21EB"/>
    <w:rsid w:val="007C4BE6"/>
    <w:rsid w:val="009314B3"/>
    <w:rsid w:val="009729F1"/>
    <w:rsid w:val="00993FD1"/>
    <w:rsid w:val="00A532B3"/>
    <w:rsid w:val="00A81DE9"/>
    <w:rsid w:val="00B03D78"/>
    <w:rsid w:val="00B12AB4"/>
    <w:rsid w:val="00B140A1"/>
    <w:rsid w:val="00B4777D"/>
    <w:rsid w:val="00B75C7F"/>
    <w:rsid w:val="00CA59DC"/>
    <w:rsid w:val="00CB2619"/>
    <w:rsid w:val="00CB417E"/>
    <w:rsid w:val="00EC2206"/>
    <w:rsid w:val="00F411AA"/>
    <w:rsid w:val="00F51986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C8BC-C424-4A18-80A1-EBD04283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1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Loftus, Hubert</dc:creator>
  <cp:keywords/>
  <dc:description/>
  <cp:lastModifiedBy>Kenny Donna</cp:lastModifiedBy>
  <cp:revision>2</cp:revision>
  <cp:lastPrinted>2015-02-17T08:28:00Z</cp:lastPrinted>
  <dcterms:created xsi:type="dcterms:W3CDTF">2015-02-17T10:22:00Z</dcterms:created>
  <dcterms:modified xsi:type="dcterms:W3CDTF">2015-02-17T10:22:00Z</dcterms:modified>
</cp:coreProperties>
</file>